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C101" w14:textId="77777777" w:rsidR="00807036" w:rsidRPr="00807036" w:rsidRDefault="00807036" w:rsidP="00EF14C0">
      <w:pPr>
        <w:spacing w:after="0" w:line="240" w:lineRule="auto"/>
        <w:jc w:val="both"/>
        <w:rPr>
          <w:rFonts w:ascii="Arial" w:hAnsi="Arial"/>
          <w:b/>
          <w:spacing w:val="3"/>
          <w:sz w:val="36"/>
          <w:szCs w:val="24"/>
          <w:lang w:val="en-GB"/>
        </w:rPr>
      </w:pPr>
      <w:r w:rsidRPr="00807036">
        <w:rPr>
          <w:rFonts w:ascii="Arial" w:hAnsi="Arial"/>
          <w:b/>
          <w:color w:val="006B84"/>
          <w:spacing w:val="3"/>
          <w:sz w:val="36"/>
          <w:szCs w:val="24"/>
          <w:lang w:val="en-GB"/>
        </w:rPr>
        <w:t>Job Description</w:t>
      </w:r>
    </w:p>
    <w:p w14:paraId="5FE402D3" w14:textId="77777777" w:rsidR="00807036" w:rsidRPr="00807036" w:rsidRDefault="00807036" w:rsidP="00EF14C0">
      <w:pPr>
        <w:spacing w:after="0" w:line="240" w:lineRule="auto"/>
        <w:jc w:val="both"/>
        <w:rPr>
          <w:rFonts w:cs="Arial"/>
          <w:b/>
          <w:bCs/>
          <w:sz w:val="24"/>
          <w:szCs w:val="24"/>
          <w:lang w:val="en-GB"/>
        </w:rPr>
      </w:pPr>
    </w:p>
    <w:p w14:paraId="1594C2D0" w14:textId="1F08EA4D" w:rsidR="00807036" w:rsidRPr="00807036" w:rsidRDefault="00807036" w:rsidP="00EF14C0">
      <w:pPr>
        <w:autoSpaceDE w:val="0"/>
        <w:autoSpaceDN w:val="0"/>
        <w:adjustRightInd w:val="0"/>
        <w:spacing w:after="0" w:line="240" w:lineRule="atLeast"/>
        <w:jc w:val="both"/>
        <w:rPr>
          <w:rFonts w:ascii="Arial" w:eastAsia="Times New Roman" w:hAnsi="Arial" w:cs="Arial"/>
          <w:b/>
          <w:bCs/>
          <w:i/>
          <w:iCs/>
        </w:rPr>
      </w:pPr>
    </w:p>
    <w:p w14:paraId="04D3D187" w14:textId="264CD6E1" w:rsidR="00D15FC2" w:rsidRPr="00807036" w:rsidRDefault="00D15FC2" w:rsidP="00EF14C0">
      <w:pPr>
        <w:tabs>
          <w:tab w:val="left" w:pos="1620"/>
        </w:tabs>
        <w:spacing w:after="0" w:line="240" w:lineRule="auto"/>
        <w:jc w:val="both"/>
        <w:rPr>
          <w:rFonts w:ascii="Arial" w:hAnsi="Arial" w:cs="Arial"/>
          <w:b/>
          <w:bCs/>
          <w:lang w:val="en-GB"/>
        </w:rPr>
      </w:pPr>
      <w:bookmarkStart w:id="0" w:name="_Hlk508296550"/>
      <w:r w:rsidRPr="1D3669A9">
        <w:rPr>
          <w:rFonts w:ascii="Arial" w:eastAsiaTheme="majorEastAsia" w:hAnsi="Arial" w:cs="Arial"/>
          <w:b/>
          <w:bCs/>
          <w:color w:val="2E74B5" w:themeColor="accent1" w:themeShade="BF"/>
          <w:lang w:val="en-GB"/>
        </w:rPr>
        <w:t>Job title:</w:t>
      </w:r>
      <w:r>
        <w:tab/>
      </w:r>
      <w:r>
        <w:tab/>
      </w:r>
      <w:r>
        <w:tab/>
      </w:r>
      <w:r>
        <w:tab/>
      </w:r>
      <w:r w:rsidR="003B24D2">
        <w:rPr>
          <w:rFonts w:ascii="Arial" w:hAnsi="Arial" w:cs="Arial"/>
          <w:lang w:val="en-GB"/>
        </w:rPr>
        <w:t xml:space="preserve">MERL </w:t>
      </w:r>
      <w:r w:rsidR="00D309AB">
        <w:rPr>
          <w:rFonts w:ascii="Arial" w:hAnsi="Arial" w:cs="Arial"/>
          <w:lang w:val="en-GB"/>
        </w:rPr>
        <w:t>Officer</w:t>
      </w:r>
    </w:p>
    <w:p w14:paraId="4D19EB54" w14:textId="77777777" w:rsidR="00D15FC2" w:rsidRPr="00807036" w:rsidRDefault="00D15FC2" w:rsidP="00EF14C0">
      <w:pPr>
        <w:tabs>
          <w:tab w:val="left" w:pos="1620"/>
        </w:tabs>
        <w:spacing w:after="0" w:line="240" w:lineRule="auto"/>
        <w:jc w:val="both"/>
        <w:rPr>
          <w:rFonts w:ascii="Arial" w:hAnsi="Arial" w:cs="Arial"/>
          <w:b/>
          <w:bCs/>
          <w:lang w:val="en-GB"/>
        </w:rPr>
      </w:pPr>
    </w:p>
    <w:p w14:paraId="7665D3B3" w14:textId="77777777" w:rsidR="00D15FC2" w:rsidRPr="00807036" w:rsidRDefault="00D15FC2" w:rsidP="00EF14C0">
      <w:pPr>
        <w:tabs>
          <w:tab w:val="left" w:pos="1620"/>
        </w:tabs>
        <w:spacing w:after="0" w:line="240" w:lineRule="auto"/>
        <w:jc w:val="both"/>
        <w:rPr>
          <w:rFonts w:ascii="Arial" w:hAnsi="Arial" w:cs="Arial"/>
          <w:b/>
          <w:bCs/>
          <w:lang w:val="en-GB"/>
        </w:rPr>
      </w:pPr>
      <w:r w:rsidRPr="00807036">
        <w:rPr>
          <w:rFonts w:ascii="Arial" w:eastAsiaTheme="majorEastAsia" w:hAnsi="Arial" w:cs="Arial"/>
          <w:b/>
          <w:iCs/>
          <w:color w:val="2E74B5" w:themeColor="accent1" w:themeShade="BF"/>
          <w:lang w:val="en-GB"/>
        </w:rPr>
        <w:t>Group:</w:t>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645044">
        <w:rPr>
          <w:rFonts w:ascii="Arial" w:hAnsi="Arial" w:cs="Arial"/>
          <w:bCs/>
          <w:lang w:val="en-GB"/>
        </w:rPr>
        <w:t>Education Services Group</w:t>
      </w:r>
    </w:p>
    <w:p w14:paraId="3B77603B" w14:textId="77777777" w:rsidR="00D15FC2" w:rsidRPr="00807036" w:rsidRDefault="00D15FC2" w:rsidP="00EF14C0">
      <w:pPr>
        <w:tabs>
          <w:tab w:val="left" w:pos="1620"/>
        </w:tabs>
        <w:spacing w:after="0" w:line="240" w:lineRule="auto"/>
        <w:jc w:val="both"/>
        <w:rPr>
          <w:rFonts w:ascii="Arial" w:hAnsi="Arial" w:cs="Arial"/>
          <w:b/>
          <w:bCs/>
          <w:lang w:val="en-GB"/>
        </w:rPr>
      </w:pPr>
      <w:r w:rsidRPr="00807036">
        <w:rPr>
          <w:rFonts w:ascii="Arial" w:hAnsi="Arial" w:cs="Arial"/>
          <w:b/>
          <w:bCs/>
          <w:lang w:val="en-GB"/>
        </w:rPr>
        <w:tab/>
      </w:r>
    </w:p>
    <w:p w14:paraId="6DB387FB" w14:textId="047A95CD" w:rsidR="00D15FC2" w:rsidRPr="0088202A" w:rsidRDefault="00D15FC2" w:rsidP="00EF14C0">
      <w:pPr>
        <w:spacing w:after="0" w:line="240" w:lineRule="auto"/>
        <w:ind w:left="3600" w:hanging="3600"/>
        <w:jc w:val="both"/>
        <w:rPr>
          <w:rFonts w:ascii="Arial" w:hAnsi="Arial" w:cs="Arial"/>
          <w:lang w:val="en-GB"/>
        </w:rPr>
      </w:pPr>
      <w:r w:rsidRPr="4B710093">
        <w:rPr>
          <w:rFonts w:ascii="Arial" w:eastAsiaTheme="majorEastAsia" w:hAnsi="Arial" w:cs="Arial"/>
          <w:b/>
          <w:bCs/>
          <w:color w:val="2E74B5" w:themeColor="accent1" w:themeShade="BF"/>
          <w:lang w:val="en-GB"/>
        </w:rPr>
        <w:t>Dept/Project/Service:</w:t>
      </w:r>
      <w:r w:rsidRPr="4B710093">
        <w:rPr>
          <w:rFonts w:ascii="Arial" w:hAnsi="Arial" w:cs="Arial"/>
          <w:b/>
          <w:bCs/>
          <w:lang w:val="en-GB"/>
        </w:rPr>
        <w:t xml:space="preserve">    </w:t>
      </w:r>
      <w:r w:rsidR="7672B1CD" w:rsidRPr="4B710093">
        <w:rPr>
          <w:rFonts w:ascii="Arial" w:hAnsi="Arial" w:cs="Arial"/>
          <w:b/>
          <w:bCs/>
          <w:lang w:val="en-GB"/>
        </w:rPr>
        <w:t xml:space="preserve">                 </w:t>
      </w:r>
      <w:r w:rsidR="00D309AB">
        <w:rPr>
          <w:rFonts w:ascii="Arial" w:hAnsi="Arial" w:cs="Arial"/>
          <w:b/>
          <w:bCs/>
          <w:lang w:val="en-GB"/>
        </w:rPr>
        <w:t xml:space="preserve">  </w:t>
      </w:r>
      <w:r w:rsidR="00D309AB" w:rsidRPr="00D309AB">
        <w:rPr>
          <w:rFonts w:ascii="Arial" w:hAnsi="Arial" w:cs="Arial"/>
          <w:b/>
          <w:bCs/>
          <w:lang w:val="en-GB"/>
        </w:rPr>
        <w:t>Roger Federer Foundation</w:t>
      </w:r>
      <w:r w:rsidR="00D309AB">
        <w:rPr>
          <w:rFonts w:ascii="Arial" w:hAnsi="Arial" w:cs="Arial"/>
          <w:b/>
          <w:bCs/>
          <w:lang w:val="en-GB"/>
        </w:rPr>
        <w:t xml:space="preserve"> (</w:t>
      </w:r>
      <w:r w:rsidR="00D309AB">
        <w:rPr>
          <w:rFonts w:ascii="Arial" w:hAnsi="Arial" w:cs="Arial"/>
        </w:rPr>
        <w:t>RFF)</w:t>
      </w:r>
    </w:p>
    <w:p w14:paraId="1B748C24" w14:textId="77777777" w:rsidR="00D15FC2" w:rsidRPr="00807036" w:rsidRDefault="00D15FC2" w:rsidP="00EF14C0">
      <w:pPr>
        <w:spacing w:after="0" w:line="240" w:lineRule="auto"/>
        <w:jc w:val="both"/>
        <w:rPr>
          <w:rFonts w:ascii="Arial" w:hAnsi="Arial" w:cs="Arial"/>
          <w:b/>
          <w:bCs/>
          <w:lang w:val="en-GB"/>
        </w:rPr>
      </w:pPr>
    </w:p>
    <w:p w14:paraId="6131008A" w14:textId="38479D81" w:rsidR="00D15FC2" w:rsidRPr="00807036" w:rsidRDefault="00D15FC2" w:rsidP="00EF14C0">
      <w:pPr>
        <w:spacing w:after="0" w:line="240" w:lineRule="auto"/>
        <w:jc w:val="both"/>
        <w:rPr>
          <w:rFonts w:ascii="Arial" w:hAnsi="Arial" w:cs="Arial"/>
          <w:bCs/>
          <w:lang w:val="en-GB"/>
        </w:rPr>
      </w:pPr>
      <w:r w:rsidRPr="00807036">
        <w:rPr>
          <w:rFonts w:ascii="Arial" w:eastAsiaTheme="majorEastAsia" w:hAnsi="Arial" w:cs="Arial"/>
          <w:b/>
          <w:iCs/>
          <w:color w:val="2E74B5" w:themeColor="accent1" w:themeShade="BF"/>
          <w:lang w:val="en-GB"/>
        </w:rPr>
        <w:t>Reports to:</w:t>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003B24D2">
        <w:rPr>
          <w:rFonts w:ascii="Arial" w:hAnsi="Arial" w:cs="Arial"/>
          <w:bCs/>
          <w:lang w:val="en-GB"/>
        </w:rPr>
        <w:t xml:space="preserve">MERL </w:t>
      </w:r>
      <w:r w:rsidR="00121A3D">
        <w:rPr>
          <w:rFonts w:ascii="Arial" w:hAnsi="Arial" w:cs="Arial"/>
          <w:bCs/>
          <w:lang w:val="en-GB"/>
        </w:rPr>
        <w:t>LEAD</w:t>
      </w:r>
    </w:p>
    <w:p w14:paraId="2FEEA891" w14:textId="77777777" w:rsidR="00D15FC2" w:rsidRPr="00807036" w:rsidRDefault="00D15FC2" w:rsidP="00EF14C0">
      <w:pPr>
        <w:spacing w:after="0" w:line="240" w:lineRule="auto"/>
        <w:jc w:val="both"/>
        <w:rPr>
          <w:rFonts w:ascii="Arial" w:hAnsi="Arial" w:cs="Arial"/>
          <w:bCs/>
          <w:lang w:val="en-GB"/>
        </w:rPr>
      </w:pPr>
    </w:p>
    <w:p w14:paraId="71C594DF" w14:textId="3F7337E1" w:rsidR="00D15FC2" w:rsidRPr="0088202A" w:rsidRDefault="00D15FC2" w:rsidP="00EF14C0">
      <w:pPr>
        <w:spacing w:after="0" w:line="240" w:lineRule="auto"/>
        <w:ind w:left="3600" w:hanging="3600"/>
        <w:jc w:val="both"/>
        <w:rPr>
          <w:rFonts w:ascii="Arial" w:hAnsi="Arial" w:cs="Arial"/>
          <w:lang w:val="en-GB"/>
        </w:rPr>
      </w:pPr>
      <w:r w:rsidRPr="00807036">
        <w:rPr>
          <w:rFonts w:ascii="Arial" w:eastAsiaTheme="majorEastAsia" w:hAnsi="Arial" w:cs="Arial"/>
          <w:b/>
          <w:iCs/>
          <w:color w:val="2E74B5" w:themeColor="accent1" w:themeShade="BF"/>
          <w:lang w:val="en-GB"/>
        </w:rPr>
        <w:t>Responsible for:</w:t>
      </w:r>
      <w:r>
        <w:rPr>
          <w:rFonts w:ascii="Arial" w:hAnsi="Arial" w:cs="Arial"/>
          <w:b/>
          <w:bCs/>
          <w:lang w:val="en-GB"/>
        </w:rPr>
        <w:tab/>
      </w:r>
      <w:r w:rsidR="00F967E5">
        <w:rPr>
          <w:rFonts w:ascii="Arial" w:hAnsi="Arial" w:cs="Arial"/>
          <w:b/>
          <w:bCs/>
          <w:lang w:val="en-GB"/>
        </w:rPr>
        <w:t>N/A</w:t>
      </w:r>
    </w:p>
    <w:p w14:paraId="43ED12D1" w14:textId="77777777" w:rsidR="00D15FC2" w:rsidRPr="0088202A" w:rsidRDefault="00D15FC2" w:rsidP="00EF14C0">
      <w:pPr>
        <w:spacing w:after="0" w:line="240" w:lineRule="auto"/>
        <w:jc w:val="both"/>
        <w:rPr>
          <w:rFonts w:ascii="Arial" w:hAnsi="Arial" w:cs="Arial"/>
          <w:lang w:val="en-GB"/>
        </w:rPr>
      </w:pPr>
    </w:p>
    <w:p w14:paraId="78F7B3AA" w14:textId="64EB5AFE" w:rsidR="00D15FC2" w:rsidRPr="00807036" w:rsidRDefault="00D15FC2" w:rsidP="00EF14C0">
      <w:pPr>
        <w:spacing w:after="0" w:line="240" w:lineRule="auto"/>
        <w:jc w:val="both"/>
        <w:rPr>
          <w:rFonts w:ascii="Arial" w:hAnsi="Arial" w:cs="Arial"/>
          <w:b/>
          <w:bCs/>
          <w:lang w:val="en-GB"/>
        </w:rPr>
      </w:pPr>
      <w:r w:rsidRPr="00807036">
        <w:rPr>
          <w:rFonts w:ascii="Arial" w:eastAsiaTheme="majorEastAsia" w:hAnsi="Arial" w:cs="Arial"/>
          <w:b/>
          <w:iCs/>
          <w:color w:val="2E74B5" w:themeColor="accent1" w:themeShade="BF"/>
          <w:lang w:val="en-GB"/>
        </w:rPr>
        <w:t>Usual office base:</w:t>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0088202A" w:rsidRPr="0088202A">
        <w:rPr>
          <w:rFonts w:ascii="Arial" w:hAnsi="Arial" w:cs="Arial"/>
          <w:lang w:val="en-GB"/>
        </w:rPr>
        <w:t>Harare</w:t>
      </w:r>
      <w:r w:rsidRPr="0088202A">
        <w:rPr>
          <w:rFonts w:ascii="Arial" w:hAnsi="Arial" w:cs="Arial"/>
          <w:lang w:val="en-GB"/>
        </w:rPr>
        <w:t xml:space="preserve"> </w:t>
      </w:r>
    </w:p>
    <w:p w14:paraId="51B4757F" w14:textId="77777777" w:rsidR="00D15FC2" w:rsidRPr="00807036" w:rsidRDefault="00D15FC2" w:rsidP="00EF14C0">
      <w:pPr>
        <w:spacing w:after="0" w:line="240" w:lineRule="auto"/>
        <w:jc w:val="both"/>
        <w:rPr>
          <w:rFonts w:ascii="Arial" w:hAnsi="Arial" w:cs="Arial"/>
          <w:b/>
          <w:bCs/>
          <w:lang w:val="en-GB"/>
        </w:rPr>
      </w:pPr>
    </w:p>
    <w:p w14:paraId="130C62FB" w14:textId="13B8D15D" w:rsidR="00D15FC2" w:rsidRPr="00543677" w:rsidRDefault="00D15FC2" w:rsidP="00EF14C0">
      <w:pPr>
        <w:spacing w:after="0" w:line="240" w:lineRule="auto"/>
        <w:jc w:val="both"/>
        <w:rPr>
          <w:rFonts w:ascii="Arial" w:hAnsi="Arial" w:cs="Arial"/>
          <w:bCs/>
          <w:lang w:val="en-GB"/>
        </w:rPr>
      </w:pPr>
      <w:r w:rsidRPr="00807036">
        <w:rPr>
          <w:rFonts w:ascii="Arial" w:eastAsiaTheme="majorEastAsia" w:hAnsi="Arial" w:cs="Arial"/>
          <w:b/>
          <w:iCs/>
          <w:color w:val="2E74B5" w:themeColor="accent1" w:themeShade="BF"/>
          <w:lang w:val="en-GB"/>
        </w:rPr>
        <w:t>Grade:</w:t>
      </w:r>
      <w:r w:rsidRPr="00807036">
        <w:rPr>
          <w:rFonts w:ascii="Arial" w:eastAsiaTheme="majorEastAsia" w:hAnsi="Arial" w:cs="Arial"/>
          <w:b/>
          <w:iCs/>
          <w:color w:val="2E74B5" w:themeColor="accent1" w:themeShade="BF"/>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Pr="00807036">
        <w:rPr>
          <w:rFonts w:ascii="Arial" w:hAnsi="Arial" w:cs="Arial"/>
          <w:b/>
          <w:bCs/>
          <w:lang w:val="en-GB"/>
        </w:rPr>
        <w:tab/>
      </w:r>
      <w:r w:rsidR="00E76747">
        <w:rPr>
          <w:rFonts w:ascii="Arial" w:hAnsi="Arial" w:cs="Arial"/>
          <w:bCs/>
          <w:lang w:val="en-GB"/>
        </w:rPr>
        <w:t>7</w:t>
      </w:r>
    </w:p>
    <w:p w14:paraId="5D3DE27E" w14:textId="77777777" w:rsidR="00D15FC2" w:rsidRPr="00807036" w:rsidRDefault="00D15FC2" w:rsidP="00EF14C0">
      <w:pPr>
        <w:spacing w:after="0" w:line="240" w:lineRule="auto"/>
        <w:jc w:val="both"/>
        <w:rPr>
          <w:rFonts w:ascii="Arial" w:hAnsi="Arial" w:cs="Arial"/>
          <w:b/>
          <w:bCs/>
          <w:lang w:val="en-GB"/>
        </w:rPr>
      </w:pPr>
    </w:p>
    <w:p w14:paraId="2A26D52A" w14:textId="77777777" w:rsidR="00D15FC2" w:rsidRDefault="00D15FC2" w:rsidP="00EF14C0">
      <w:pPr>
        <w:spacing w:after="0" w:line="240" w:lineRule="auto"/>
        <w:jc w:val="both"/>
        <w:rPr>
          <w:rFonts w:ascii="Arial" w:hAnsi="Arial" w:cs="Arial"/>
          <w:b/>
          <w:bCs/>
          <w:lang w:val="en-GB"/>
        </w:rPr>
      </w:pPr>
    </w:p>
    <w:p w14:paraId="17B8A12C" w14:textId="4DCC1C21" w:rsidR="00605F75" w:rsidRPr="00605F75" w:rsidRDefault="00D15FC2" w:rsidP="00EF14C0">
      <w:pPr>
        <w:spacing w:after="189"/>
        <w:ind w:left="-5"/>
        <w:jc w:val="both"/>
        <w:rPr>
          <w:rFonts w:ascii="Arial" w:hAnsi="Arial" w:cs="Arial"/>
        </w:rPr>
      </w:pPr>
      <w:bookmarkStart w:id="1" w:name="_Hlk513554886"/>
      <w:r w:rsidRPr="00EF7CDB">
        <w:rPr>
          <w:rFonts w:ascii="Arial" w:hAnsi="Arial" w:cs="Arial"/>
          <w:b/>
          <w:color w:val="2E74B5"/>
        </w:rPr>
        <w:t xml:space="preserve">Project Overview:  </w:t>
      </w:r>
    </w:p>
    <w:bookmarkEnd w:id="1"/>
    <w:p w14:paraId="481C6DDC" w14:textId="64D2AFCF" w:rsidR="000207D7" w:rsidRDefault="00B12B78" w:rsidP="6A2EB06A">
      <w:pPr>
        <w:spacing w:after="0" w:line="240" w:lineRule="auto"/>
        <w:jc w:val="both"/>
        <w:rPr>
          <w:rStyle w:val="normaltextrun"/>
          <w:rFonts w:ascii="Arial" w:hAnsi="Arial" w:cs="Arial"/>
          <w:color w:val="000000"/>
          <w:shd w:val="clear" w:color="auto" w:fill="FFFFFF"/>
        </w:rPr>
      </w:pPr>
      <w:r w:rsidRPr="00B12B78">
        <w:rPr>
          <w:rStyle w:val="normaltextrun"/>
          <w:rFonts w:ascii="Arial" w:hAnsi="Arial" w:cs="Arial"/>
          <w:color w:val="000000"/>
          <w:shd w:val="clear" w:color="auto" w:fill="FFFFFF"/>
        </w:rPr>
        <w:t xml:space="preserve">Education Development Trust (EDT) will join the </w:t>
      </w:r>
      <w:r w:rsidR="003B271C" w:rsidRPr="003B271C">
        <w:rPr>
          <w:rStyle w:val="normaltextrun"/>
          <w:rFonts w:ascii="Arial" w:hAnsi="Arial" w:cs="Arial"/>
          <w:color w:val="000000"/>
          <w:shd w:val="clear" w:color="auto" w:fill="FFFFFF"/>
        </w:rPr>
        <w:t xml:space="preserve">School Readiness Initiative </w:t>
      </w:r>
      <w:r w:rsidR="003B271C">
        <w:rPr>
          <w:rStyle w:val="normaltextrun"/>
          <w:rFonts w:ascii="Arial" w:hAnsi="Arial" w:cs="Arial"/>
          <w:color w:val="000000"/>
          <w:shd w:val="clear" w:color="auto" w:fill="FFFFFF"/>
        </w:rPr>
        <w:t>(</w:t>
      </w:r>
      <w:r w:rsidRPr="00B12B78">
        <w:rPr>
          <w:rStyle w:val="normaltextrun"/>
          <w:rFonts w:ascii="Arial" w:hAnsi="Arial" w:cs="Arial"/>
          <w:color w:val="000000"/>
          <w:shd w:val="clear" w:color="auto" w:fill="FFFFFF"/>
        </w:rPr>
        <w:t>SRI</w:t>
      </w:r>
      <w:r w:rsidR="003B271C">
        <w:rPr>
          <w:rStyle w:val="normaltextrun"/>
          <w:rFonts w:ascii="Arial" w:hAnsi="Arial" w:cs="Arial"/>
          <w:color w:val="000000"/>
          <w:shd w:val="clear" w:color="auto" w:fill="FFFFFF"/>
        </w:rPr>
        <w:t>)</w:t>
      </w:r>
      <w:r w:rsidRPr="00B12B78">
        <w:rPr>
          <w:rStyle w:val="normaltextrun"/>
          <w:rFonts w:ascii="Arial" w:hAnsi="Arial" w:cs="Arial"/>
          <w:color w:val="000000"/>
          <w:shd w:val="clear" w:color="auto" w:fill="FFFFFF"/>
        </w:rPr>
        <w:t xml:space="preserve"> as a strategic partne</w:t>
      </w:r>
      <w:r>
        <w:rPr>
          <w:rStyle w:val="normaltextrun"/>
          <w:rFonts w:ascii="Arial" w:hAnsi="Arial" w:cs="Arial"/>
          <w:color w:val="000000"/>
          <w:shd w:val="clear" w:color="auto" w:fill="FFFFFF"/>
        </w:rPr>
        <w:t>r</w:t>
      </w:r>
      <w:r w:rsidR="00165575">
        <w:rPr>
          <w:rStyle w:val="normaltextrun"/>
          <w:rFonts w:ascii="Arial" w:hAnsi="Arial" w:cs="Arial"/>
          <w:color w:val="000000"/>
          <w:shd w:val="clear" w:color="auto" w:fill="FFFFFF"/>
        </w:rPr>
        <w:t>.</w:t>
      </w:r>
      <w:r w:rsidR="00165575" w:rsidRPr="00165575">
        <w:t xml:space="preserve"> </w:t>
      </w:r>
      <w:r w:rsidR="00165575" w:rsidRPr="00165575">
        <w:rPr>
          <w:rFonts w:ascii="Arial" w:hAnsi="Arial" w:cs="Arial"/>
          <w:color w:val="000000"/>
          <w:shd w:val="clear" w:color="auto" w:fill="FFFFFF"/>
        </w:rPr>
        <w:t>As the SRI Strategy 2019–2025 ends, the initiative is transitioning into a consolidation</w:t>
      </w:r>
      <w:r w:rsidR="00165575" w:rsidRPr="00165575">
        <w:rPr>
          <w:rFonts w:ascii="Arial" w:hAnsi="Arial" w:cs="Arial"/>
          <w:b/>
          <w:bCs/>
          <w:color w:val="000000"/>
          <w:shd w:val="clear" w:color="auto" w:fill="FFFFFF"/>
        </w:rPr>
        <w:t xml:space="preserve"> </w:t>
      </w:r>
      <w:r w:rsidR="00165575" w:rsidRPr="00165575">
        <w:rPr>
          <w:rFonts w:ascii="Arial" w:hAnsi="Arial" w:cs="Arial"/>
          <w:color w:val="000000"/>
          <w:shd w:val="clear" w:color="auto" w:fill="FFFFFF"/>
        </w:rPr>
        <w:t>and sustainability planning phase (2025–2028). This final phase will focus on ensuring that the gains made under the SRI are institutionally and financially sustainable through the handover of responsibilities, tools, and resources from implementing partners and the Roger Federer Foundation to the Ministry of Primary and Secondary Education (MoPSE).</w:t>
      </w:r>
      <w:r w:rsidR="00AE62A4" w:rsidRPr="00AE62A4">
        <w:t xml:space="preserve"> </w:t>
      </w:r>
      <w:r w:rsidR="00AE62A4" w:rsidRPr="00AE62A4">
        <w:rPr>
          <w:rFonts w:ascii="Arial" w:hAnsi="Arial" w:cs="Arial"/>
          <w:color w:val="000000"/>
          <w:shd w:val="clear" w:color="auto" w:fill="FFFFFF"/>
        </w:rPr>
        <w:t>The consolidation phase of the SRI will focus on finalizing and integrating outstanding interventions and tools developed throughout the initiative, alongside the national scale-up of the Smart Tablet Early Learning Assessment (STELA) tool—adopted by MoPSE in April 2025—to all 8,014 primary schools and ECE A learners (ages 3–4). A key component of this effort will be the development and rollout of a cost-effective national capacity-building package delivered through MoPSE’s Continuous Professional Development (CPD) structure. Additionally, the initiative will support the integration of SRI practices into the teacher training curricula of 14 colleges, whose first cohort of SRI-aligned graduates will begin deployment in 2026. To ensure inclusivity, the SRI will also assist in strengthening the quality of education in Community ECE Centres, which serve a large population of early learners in underserved areas.</w:t>
      </w:r>
    </w:p>
    <w:p w14:paraId="35AB0BFF" w14:textId="77777777" w:rsidR="000207D7" w:rsidRDefault="000207D7" w:rsidP="00C32CC3">
      <w:pPr>
        <w:spacing w:after="0" w:line="240" w:lineRule="auto"/>
        <w:rPr>
          <w:rStyle w:val="normaltextrun"/>
          <w:rFonts w:ascii="Arial" w:hAnsi="Arial" w:cs="Arial"/>
          <w:color w:val="000000"/>
          <w:shd w:val="clear" w:color="auto" w:fill="FFFFFF"/>
        </w:rPr>
      </w:pPr>
    </w:p>
    <w:p w14:paraId="3C55D2CF" w14:textId="05AF6B11" w:rsidR="00D15FC2" w:rsidRPr="00807036" w:rsidRDefault="00D15FC2" w:rsidP="00C32CC3">
      <w:pPr>
        <w:spacing w:after="0" w:line="240" w:lineRule="auto"/>
        <w:rPr>
          <w:rFonts w:ascii="Arial" w:eastAsiaTheme="majorEastAsia" w:hAnsi="Arial" w:cs="Arial"/>
          <w:b/>
          <w:bCs/>
          <w:color w:val="2E74B5" w:themeColor="accent1" w:themeShade="BF"/>
          <w:lang w:val="en-GB"/>
        </w:rPr>
      </w:pPr>
      <w:r w:rsidRPr="4B710093">
        <w:rPr>
          <w:rFonts w:ascii="Arial" w:eastAsiaTheme="majorEastAsia" w:hAnsi="Arial" w:cs="Arial"/>
          <w:b/>
          <w:bCs/>
          <w:color w:val="2E74B5" w:themeColor="accent1" w:themeShade="BF"/>
          <w:lang w:val="en-GB"/>
        </w:rPr>
        <w:t>Job purpose and scope:</w:t>
      </w:r>
    </w:p>
    <w:p w14:paraId="438531A8" w14:textId="77777777" w:rsidR="00D15FC2" w:rsidRPr="00807036" w:rsidRDefault="00D15FC2" w:rsidP="00EF14C0">
      <w:pPr>
        <w:spacing w:after="0" w:line="240" w:lineRule="auto"/>
        <w:jc w:val="both"/>
        <w:rPr>
          <w:rFonts w:ascii="Arial" w:eastAsia="Times New Roman" w:hAnsi="Arial" w:cs="Arial"/>
          <w:b/>
          <w:bCs/>
          <w:szCs w:val="24"/>
          <w:lang w:val="en-GB"/>
        </w:rPr>
      </w:pPr>
      <w:r w:rsidRPr="00807036">
        <w:rPr>
          <w:rFonts w:ascii="Arial" w:eastAsia="Times New Roman" w:hAnsi="Arial" w:cs="Arial"/>
          <w:b/>
          <w:bCs/>
          <w:szCs w:val="24"/>
          <w:lang w:val="en-GB"/>
        </w:rPr>
        <w:tab/>
      </w:r>
    </w:p>
    <w:p w14:paraId="09F0AD98" w14:textId="5778C320" w:rsidR="004F659F" w:rsidRDefault="004F659F" w:rsidP="00EF14C0">
      <w:pPr>
        <w:spacing w:after="0" w:line="240" w:lineRule="auto"/>
        <w:jc w:val="both"/>
        <w:rPr>
          <w:rFonts w:ascii="Arial" w:hAnsi="Arial" w:cs="Arial"/>
        </w:rPr>
      </w:pPr>
      <w:r w:rsidRPr="6A2EB06A">
        <w:rPr>
          <w:rFonts w:ascii="Arial" w:eastAsia="Arial" w:hAnsi="Arial" w:cs="Arial"/>
        </w:rPr>
        <w:t xml:space="preserve">The Monitoring, Evaluation, Research, and Learning (MERL) </w:t>
      </w:r>
      <w:r w:rsidR="00E770FF" w:rsidRPr="6A2EB06A">
        <w:rPr>
          <w:rFonts w:ascii="Arial" w:eastAsia="Arial" w:hAnsi="Arial" w:cs="Arial"/>
        </w:rPr>
        <w:t>Officer will</w:t>
      </w:r>
      <w:r w:rsidRPr="6A2EB06A">
        <w:rPr>
          <w:rFonts w:ascii="Arial" w:eastAsia="Arial" w:hAnsi="Arial" w:cs="Arial"/>
        </w:rPr>
        <w:t xml:space="preserve"> play a crucial role in </w:t>
      </w:r>
      <w:bookmarkStart w:id="2" w:name="_Hlk503264601"/>
      <w:r w:rsidR="1DD36B4E" w:rsidRPr="6A2EB06A">
        <w:rPr>
          <w:rFonts w:ascii="Arial" w:eastAsia="Arial" w:hAnsi="Arial" w:cs="Arial"/>
        </w:rPr>
        <w:t>overseeing</w:t>
      </w:r>
      <w:r w:rsidR="00355458" w:rsidRPr="6A2EB06A">
        <w:rPr>
          <w:rFonts w:ascii="Arial" w:eastAsia="Arial" w:hAnsi="Arial" w:cs="Arial"/>
        </w:rPr>
        <w:t xml:space="preserve"> the monitoring and evaluation framework for the project, ensuring that data collection and analysis align with the goals of the SRI. This role is essential for assessing the impact of interventions, providing evidence for decision-making and policy implementation updates and reviews, and facilitating continuous improvement in educational practices.</w:t>
      </w:r>
    </w:p>
    <w:p w14:paraId="4C0B6302" w14:textId="77777777" w:rsidR="004F659F" w:rsidRDefault="004F659F" w:rsidP="00EF14C0">
      <w:pPr>
        <w:spacing w:after="0" w:line="240" w:lineRule="auto"/>
        <w:jc w:val="both"/>
        <w:rPr>
          <w:rFonts w:ascii="Arial" w:hAnsi="Arial" w:cs="Arial"/>
        </w:rPr>
      </w:pPr>
    </w:p>
    <w:p w14:paraId="0A75B895" w14:textId="77777777" w:rsidR="00355458" w:rsidRDefault="00355458" w:rsidP="4B710093">
      <w:pPr>
        <w:spacing w:after="0" w:line="240" w:lineRule="auto"/>
        <w:jc w:val="both"/>
        <w:rPr>
          <w:rFonts w:ascii="Arial" w:hAnsi="Arial" w:cs="Arial"/>
          <w:b/>
          <w:bCs/>
          <w:color w:val="2E74B5" w:themeColor="accent1" w:themeShade="BF"/>
        </w:rPr>
      </w:pPr>
    </w:p>
    <w:p w14:paraId="0FA62092" w14:textId="77777777" w:rsidR="00355458" w:rsidRDefault="00355458" w:rsidP="4B710093">
      <w:pPr>
        <w:spacing w:after="0" w:line="240" w:lineRule="auto"/>
        <w:jc w:val="both"/>
        <w:rPr>
          <w:rFonts w:ascii="Arial" w:hAnsi="Arial" w:cs="Arial"/>
          <w:b/>
          <w:bCs/>
          <w:color w:val="2E74B5" w:themeColor="accent1" w:themeShade="BF"/>
        </w:rPr>
      </w:pPr>
    </w:p>
    <w:p w14:paraId="6B27160D" w14:textId="77777777" w:rsidR="00355458" w:rsidRDefault="00355458" w:rsidP="4B710093">
      <w:pPr>
        <w:spacing w:after="0" w:line="240" w:lineRule="auto"/>
        <w:jc w:val="both"/>
        <w:rPr>
          <w:rFonts w:ascii="Arial" w:hAnsi="Arial" w:cs="Arial"/>
          <w:b/>
          <w:bCs/>
          <w:color w:val="2E74B5" w:themeColor="accent1" w:themeShade="BF"/>
        </w:rPr>
      </w:pPr>
    </w:p>
    <w:p w14:paraId="7761BAD6" w14:textId="77777777" w:rsidR="00180421" w:rsidRDefault="00180421" w:rsidP="4B710093">
      <w:pPr>
        <w:spacing w:after="0" w:line="240" w:lineRule="auto"/>
        <w:jc w:val="both"/>
        <w:rPr>
          <w:rFonts w:ascii="Arial" w:hAnsi="Arial" w:cs="Arial"/>
          <w:b/>
          <w:bCs/>
          <w:color w:val="2E74B5" w:themeColor="accent1" w:themeShade="BF"/>
        </w:rPr>
      </w:pPr>
    </w:p>
    <w:p w14:paraId="524316BF" w14:textId="77777777" w:rsidR="00180421" w:rsidRDefault="00180421" w:rsidP="4B710093">
      <w:pPr>
        <w:spacing w:after="0" w:line="240" w:lineRule="auto"/>
        <w:jc w:val="both"/>
        <w:rPr>
          <w:rFonts w:ascii="Arial" w:hAnsi="Arial" w:cs="Arial"/>
          <w:b/>
          <w:bCs/>
          <w:color w:val="2E74B5" w:themeColor="accent1" w:themeShade="BF"/>
        </w:rPr>
      </w:pPr>
    </w:p>
    <w:p w14:paraId="13A4D885" w14:textId="733C4B71" w:rsidR="0030281C" w:rsidRDefault="00D15FC2" w:rsidP="4B710093">
      <w:pPr>
        <w:spacing w:after="0" w:line="240" w:lineRule="auto"/>
        <w:jc w:val="both"/>
        <w:rPr>
          <w:rFonts w:ascii="Arial" w:hAnsi="Arial" w:cs="Arial"/>
          <w:b/>
          <w:bCs/>
          <w:color w:val="2E74B5"/>
        </w:rPr>
      </w:pPr>
      <w:r w:rsidRPr="4B710093">
        <w:rPr>
          <w:rFonts w:ascii="Arial" w:hAnsi="Arial" w:cs="Arial"/>
          <w:b/>
          <w:bCs/>
          <w:color w:val="2E74B5" w:themeColor="accent1" w:themeShade="BF"/>
        </w:rPr>
        <w:lastRenderedPageBreak/>
        <w:t xml:space="preserve">Job Objectives: </w:t>
      </w:r>
      <w:bookmarkEnd w:id="2"/>
    </w:p>
    <w:p w14:paraId="7DF08065" w14:textId="320CF994" w:rsidR="0030281C" w:rsidRPr="007874F0" w:rsidRDefault="5CB79404" w:rsidP="4B710093">
      <w:pPr>
        <w:pStyle w:val="ListParagraph"/>
        <w:numPr>
          <w:ilvl w:val="0"/>
          <w:numId w:val="28"/>
        </w:numPr>
        <w:spacing w:before="100" w:beforeAutospacing="1" w:after="100" w:afterAutospacing="1" w:line="240" w:lineRule="auto"/>
        <w:rPr>
          <w:rFonts w:ascii="Arial" w:eastAsia="Arial" w:hAnsi="Arial" w:cs="Arial"/>
        </w:rPr>
      </w:pPr>
      <w:r w:rsidRPr="4B710093">
        <w:rPr>
          <w:rFonts w:ascii="Arial" w:eastAsia="Arial" w:hAnsi="Arial" w:cs="Arial"/>
        </w:rPr>
        <w:t xml:space="preserve">To </w:t>
      </w:r>
      <w:r w:rsidR="2A971C43" w:rsidRPr="4B710093">
        <w:rPr>
          <w:rFonts w:ascii="Arial" w:eastAsia="Arial" w:hAnsi="Arial" w:cs="Arial"/>
        </w:rPr>
        <w:t>d</w:t>
      </w:r>
      <w:r w:rsidR="0030281C" w:rsidRPr="4B710093">
        <w:rPr>
          <w:rFonts w:ascii="Arial" w:eastAsia="Arial" w:hAnsi="Arial" w:cs="Arial"/>
        </w:rPr>
        <w:t>evelop and implement monitoring and evaluation plans in alignment with project objectives and donor requirements.</w:t>
      </w:r>
    </w:p>
    <w:p w14:paraId="6D9CDEC6" w14:textId="77777777" w:rsidR="006B6434" w:rsidRDefault="4F636AB2" w:rsidP="6BAA068E">
      <w:pPr>
        <w:numPr>
          <w:ilvl w:val="0"/>
          <w:numId w:val="28"/>
        </w:numPr>
        <w:spacing w:before="100" w:beforeAutospacing="1" w:after="100" w:afterAutospacing="1" w:line="240" w:lineRule="auto"/>
        <w:rPr>
          <w:rFonts w:ascii="Arial" w:eastAsia="Arial" w:hAnsi="Arial" w:cs="Arial"/>
        </w:rPr>
      </w:pPr>
      <w:r w:rsidRPr="6BAA068E">
        <w:rPr>
          <w:rFonts w:ascii="Arial" w:eastAsia="Arial" w:hAnsi="Arial" w:cs="Arial"/>
        </w:rPr>
        <w:t>To o</w:t>
      </w:r>
      <w:r w:rsidR="0030281C" w:rsidRPr="6BAA068E">
        <w:rPr>
          <w:rFonts w:ascii="Arial" w:eastAsia="Arial" w:hAnsi="Arial" w:cs="Arial"/>
        </w:rPr>
        <w:t>versee data collection processes</w:t>
      </w:r>
      <w:bookmarkStart w:id="3" w:name="_Int_Xap9gIAO"/>
      <w:r w:rsidR="0030281C" w:rsidRPr="6BAA068E">
        <w:rPr>
          <w:rFonts w:ascii="Arial" w:eastAsia="Arial" w:hAnsi="Arial" w:cs="Arial"/>
        </w:rPr>
        <w:t>, ensuring</w:t>
      </w:r>
      <w:bookmarkEnd w:id="3"/>
      <w:r w:rsidR="0030281C" w:rsidRPr="6BAA068E">
        <w:rPr>
          <w:rFonts w:ascii="Arial" w:eastAsia="Arial" w:hAnsi="Arial" w:cs="Arial"/>
        </w:rPr>
        <w:t xml:space="preserve"> accuracy, reliability, and ethical considerations are upheld.</w:t>
      </w:r>
    </w:p>
    <w:p w14:paraId="1E5CD866" w14:textId="30635411" w:rsidR="20D10C1E" w:rsidRPr="006B6434" w:rsidRDefault="20D10C1E" w:rsidP="006B6434">
      <w:pPr>
        <w:numPr>
          <w:ilvl w:val="0"/>
          <w:numId w:val="28"/>
        </w:numPr>
        <w:spacing w:before="100" w:beforeAutospacing="1" w:after="100" w:afterAutospacing="1" w:line="240" w:lineRule="auto"/>
        <w:rPr>
          <w:rFonts w:ascii="Arial" w:eastAsia="Arial" w:hAnsi="Arial" w:cs="Arial"/>
        </w:rPr>
      </w:pPr>
      <w:r w:rsidRPr="369127CB">
        <w:rPr>
          <w:rFonts w:ascii="Arial" w:eastAsia="Arial" w:hAnsi="Arial" w:cs="Arial"/>
        </w:rPr>
        <w:t xml:space="preserve">To </w:t>
      </w:r>
      <w:r w:rsidR="733BC65A" w:rsidRPr="369127CB">
        <w:rPr>
          <w:rFonts w:ascii="Arial" w:eastAsia="Arial" w:hAnsi="Arial" w:cs="Arial"/>
        </w:rPr>
        <w:t>a</w:t>
      </w:r>
      <w:r w:rsidR="0030281C" w:rsidRPr="369127CB">
        <w:rPr>
          <w:rFonts w:ascii="Arial" w:eastAsia="Arial" w:hAnsi="Arial" w:cs="Arial"/>
        </w:rPr>
        <w:t>nalyse monitoring and evaluation data to provide actionable insights and recommendations for programme enhancement.</w:t>
      </w:r>
    </w:p>
    <w:p w14:paraId="0C00525C" w14:textId="10AE9E7B" w:rsidR="369127CB" w:rsidRDefault="369127CB" w:rsidP="6A2EB06A">
      <w:pPr>
        <w:spacing w:beforeAutospacing="1" w:afterAutospacing="1" w:line="240" w:lineRule="auto"/>
        <w:ind w:left="720"/>
        <w:rPr>
          <w:rFonts w:ascii="Arial" w:hAnsi="Arial" w:cs="Arial"/>
          <w:b/>
          <w:bCs/>
          <w:color w:val="2E74B5" w:themeColor="accent1" w:themeShade="BF"/>
        </w:rPr>
      </w:pPr>
    </w:p>
    <w:p w14:paraId="3474EC66" w14:textId="2F84CC75" w:rsidR="565E2299" w:rsidRDefault="565E2299" w:rsidP="00C32CC3">
      <w:pPr>
        <w:spacing w:beforeAutospacing="1" w:afterAutospacing="1" w:line="240" w:lineRule="auto"/>
        <w:ind w:left="720"/>
        <w:rPr>
          <w:rFonts w:ascii="Arial" w:hAnsi="Arial" w:cs="Arial"/>
          <w:b/>
          <w:bCs/>
          <w:color w:val="2E74B5" w:themeColor="accent1" w:themeShade="BF"/>
        </w:rPr>
      </w:pPr>
      <w:r w:rsidRPr="00C32CC3">
        <w:rPr>
          <w:rFonts w:ascii="Arial" w:hAnsi="Arial" w:cs="Arial"/>
          <w:b/>
          <w:bCs/>
          <w:color w:val="2E74B5" w:themeColor="accent1" w:themeShade="BF"/>
        </w:rPr>
        <w:t xml:space="preserve">Roles and Responsibilities </w:t>
      </w:r>
    </w:p>
    <w:p w14:paraId="43DCB4A6" w14:textId="77777777" w:rsidR="0026573A" w:rsidRPr="0026573A" w:rsidRDefault="0026573A" w:rsidP="00050E96">
      <w:pPr>
        <w:numPr>
          <w:ilvl w:val="0"/>
          <w:numId w:val="36"/>
        </w:numPr>
        <w:spacing w:after="0"/>
        <w:jc w:val="both"/>
        <w:rPr>
          <w:rFonts w:ascii="Arial" w:eastAsia="Arial" w:hAnsi="Arial" w:cs="Arial"/>
          <w:lang w:val="en-ZW"/>
        </w:rPr>
      </w:pPr>
      <w:r w:rsidRPr="0026573A">
        <w:rPr>
          <w:rFonts w:ascii="Arial" w:eastAsia="Arial" w:hAnsi="Arial" w:cs="Arial"/>
          <w:lang w:val="en-ZW"/>
        </w:rPr>
        <w:t>Implement and maintain the M&amp;E framework in line with SRI objectives and donor requirements.</w:t>
      </w:r>
    </w:p>
    <w:p w14:paraId="050B1A54" w14:textId="77777777" w:rsidR="0026573A" w:rsidRPr="0026573A" w:rsidRDefault="0026573A" w:rsidP="0026573A">
      <w:pPr>
        <w:numPr>
          <w:ilvl w:val="0"/>
          <w:numId w:val="36"/>
        </w:numPr>
        <w:spacing w:after="0"/>
        <w:jc w:val="both"/>
        <w:rPr>
          <w:rFonts w:ascii="Arial" w:eastAsia="Arial" w:hAnsi="Arial" w:cs="Arial"/>
          <w:lang w:val="en-ZW"/>
        </w:rPr>
      </w:pPr>
      <w:r w:rsidRPr="6A2EB06A">
        <w:rPr>
          <w:rFonts w:ascii="Arial" w:eastAsia="Arial" w:hAnsi="Arial" w:cs="Arial"/>
          <w:lang w:val="en-ZW"/>
        </w:rPr>
        <w:t>Develop tools, indicators, and methodologies for effective data collection and analysis.</w:t>
      </w:r>
    </w:p>
    <w:p w14:paraId="24BEB420" w14:textId="6AF81065" w:rsidR="2EC1169A" w:rsidRDefault="2EC1169A" w:rsidP="369127CB">
      <w:pPr>
        <w:numPr>
          <w:ilvl w:val="0"/>
          <w:numId w:val="36"/>
        </w:numPr>
        <w:spacing w:after="0"/>
        <w:jc w:val="both"/>
        <w:rPr>
          <w:rFonts w:ascii="Arial" w:eastAsia="Arial" w:hAnsi="Arial" w:cs="Arial"/>
          <w:lang w:val="en-ZW"/>
        </w:rPr>
      </w:pPr>
      <w:r w:rsidRPr="6A2EB06A">
        <w:rPr>
          <w:rFonts w:ascii="Arial" w:eastAsia="Arial" w:hAnsi="Arial" w:cs="Arial"/>
          <w:lang w:val="en-ZW"/>
        </w:rPr>
        <w:t>Ensure availabilty of baseline</w:t>
      </w:r>
      <w:r w:rsidR="7168B539" w:rsidRPr="6A2EB06A">
        <w:rPr>
          <w:rFonts w:ascii="Arial" w:eastAsia="Arial" w:hAnsi="Arial" w:cs="Arial"/>
          <w:lang w:val="en-ZW"/>
        </w:rPr>
        <w:t xml:space="preserve"> programme</w:t>
      </w:r>
      <w:r w:rsidR="0568B0FF" w:rsidRPr="6A2EB06A">
        <w:rPr>
          <w:rFonts w:ascii="Arial" w:eastAsia="Arial" w:hAnsi="Arial" w:cs="Arial"/>
          <w:lang w:val="en-ZW"/>
        </w:rPr>
        <w:t xml:space="preserve"> data</w:t>
      </w:r>
      <w:r w:rsidR="7168B539" w:rsidRPr="6A2EB06A">
        <w:rPr>
          <w:rFonts w:ascii="Arial" w:eastAsia="Arial" w:hAnsi="Arial" w:cs="Arial"/>
          <w:lang w:val="en-ZW"/>
        </w:rPr>
        <w:t>,</w:t>
      </w:r>
      <w:r w:rsidR="60916735" w:rsidRPr="6A2EB06A">
        <w:rPr>
          <w:rFonts w:ascii="Arial" w:eastAsia="Arial" w:hAnsi="Arial" w:cs="Arial"/>
          <w:lang w:val="en-ZW"/>
        </w:rPr>
        <w:t xml:space="preserve"> to track </w:t>
      </w:r>
      <w:r w:rsidR="773DEAD7" w:rsidRPr="6A2EB06A">
        <w:rPr>
          <w:rFonts w:ascii="Arial" w:eastAsia="Arial" w:hAnsi="Arial" w:cs="Arial"/>
          <w:lang w:val="en-ZW"/>
        </w:rPr>
        <w:t>progress against</w:t>
      </w:r>
      <w:r w:rsidR="3AF8698C" w:rsidRPr="6A2EB06A">
        <w:rPr>
          <w:rFonts w:ascii="Arial" w:eastAsia="Arial" w:hAnsi="Arial" w:cs="Arial"/>
          <w:lang w:val="en-ZW"/>
        </w:rPr>
        <w:t xml:space="preserve"> progress towards impact</w:t>
      </w:r>
      <w:r w:rsidR="773DEAD7" w:rsidRPr="6A2EB06A">
        <w:rPr>
          <w:rFonts w:ascii="Arial" w:eastAsia="Arial" w:hAnsi="Arial" w:cs="Arial"/>
          <w:lang w:val="en-ZW"/>
        </w:rPr>
        <w:t xml:space="preserve"> at </w:t>
      </w:r>
      <w:r w:rsidR="60916735" w:rsidRPr="6A2EB06A">
        <w:rPr>
          <w:rFonts w:ascii="Arial" w:eastAsia="Arial" w:hAnsi="Arial" w:cs="Arial"/>
          <w:lang w:val="en-ZW"/>
        </w:rPr>
        <w:t>midline and endline</w:t>
      </w:r>
      <w:r w:rsidR="191A5F4C" w:rsidRPr="6A2EB06A">
        <w:rPr>
          <w:rFonts w:ascii="Arial" w:eastAsia="Arial" w:hAnsi="Arial" w:cs="Arial"/>
          <w:lang w:val="en-ZW"/>
        </w:rPr>
        <w:t xml:space="preserve">. </w:t>
      </w:r>
    </w:p>
    <w:p w14:paraId="15FDA9B6" w14:textId="77777777" w:rsidR="0026573A" w:rsidRPr="0026573A" w:rsidRDefault="0026573A" w:rsidP="0026573A">
      <w:pPr>
        <w:numPr>
          <w:ilvl w:val="0"/>
          <w:numId w:val="36"/>
        </w:numPr>
        <w:spacing w:after="0"/>
        <w:jc w:val="both"/>
        <w:rPr>
          <w:rFonts w:ascii="Arial" w:eastAsia="Arial" w:hAnsi="Arial" w:cs="Arial"/>
          <w:lang w:val="en-ZW"/>
        </w:rPr>
      </w:pPr>
      <w:r w:rsidRPr="0026573A">
        <w:rPr>
          <w:rFonts w:ascii="Arial" w:eastAsia="Arial" w:hAnsi="Arial" w:cs="Arial"/>
          <w:lang w:val="en-ZW"/>
        </w:rPr>
        <w:t>Ensure routine monitoring of project activities, outputs, and outcomes.</w:t>
      </w:r>
    </w:p>
    <w:p w14:paraId="7240A0B7" w14:textId="77777777" w:rsidR="00050E96" w:rsidRDefault="0026573A" w:rsidP="00050E96">
      <w:pPr>
        <w:numPr>
          <w:ilvl w:val="0"/>
          <w:numId w:val="36"/>
        </w:numPr>
        <w:spacing w:after="0"/>
        <w:jc w:val="both"/>
        <w:rPr>
          <w:rFonts w:ascii="Arial" w:eastAsia="Arial" w:hAnsi="Arial" w:cs="Arial"/>
          <w:lang w:val="en-ZW"/>
        </w:rPr>
      </w:pPr>
      <w:r w:rsidRPr="0026573A">
        <w:rPr>
          <w:rFonts w:ascii="Arial" w:eastAsia="Arial" w:hAnsi="Arial" w:cs="Arial"/>
          <w:lang w:val="en-ZW"/>
        </w:rPr>
        <w:t>Collaborate with field teams to gather timely and accurate data.</w:t>
      </w:r>
    </w:p>
    <w:p w14:paraId="349DE616" w14:textId="1A2756FB" w:rsidR="0026573A" w:rsidRPr="00050E96" w:rsidRDefault="0026573A" w:rsidP="00050E96">
      <w:pPr>
        <w:numPr>
          <w:ilvl w:val="0"/>
          <w:numId w:val="36"/>
        </w:numPr>
        <w:spacing w:after="0"/>
        <w:jc w:val="both"/>
        <w:rPr>
          <w:rFonts w:ascii="Arial" w:eastAsia="Arial" w:hAnsi="Arial" w:cs="Arial"/>
          <w:lang w:val="en-ZW"/>
        </w:rPr>
      </w:pPr>
      <w:r w:rsidRPr="00050E96">
        <w:rPr>
          <w:rFonts w:ascii="Arial" w:eastAsia="Arial" w:hAnsi="Arial" w:cs="Arial"/>
          <w:lang w:val="en-ZW"/>
        </w:rPr>
        <w:t>Maintain databases and dashboards for tracking project progress and outcomes.</w:t>
      </w:r>
    </w:p>
    <w:p w14:paraId="2890B508" w14:textId="3AA44E8D" w:rsidR="0026573A" w:rsidRPr="00050E96" w:rsidRDefault="0026573A" w:rsidP="00050E96">
      <w:pPr>
        <w:pStyle w:val="ListParagraph"/>
        <w:numPr>
          <w:ilvl w:val="0"/>
          <w:numId w:val="36"/>
        </w:numPr>
        <w:spacing w:after="0"/>
        <w:jc w:val="both"/>
        <w:rPr>
          <w:rFonts w:ascii="Arial" w:eastAsia="Arial" w:hAnsi="Arial" w:cs="Arial"/>
          <w:lang w:val="en-ZW"/>
        </w:rPr>
      </w:pPr>
      <w:r w:rsidRPr="00050E96">
        <w:rPr>
          <w:rFonts w:ascii="Arial" w:eastAsia="Arial" w:hAnsi="Arial" w:cs="Arial"/>
          <w:lang w:val="en-ZW"/>
        </w:rPr>
        <w:t>Conduct quantitative and qualitative data analysis to assess project performance.</w:t>
      </w:r>
    </w:p>
    <w:p w14:paraId="7CC40F3D" w14:textId="77777777" w:rsidR="00050E96" w:rsidRDefault="0026573A" w:rsidP="00050E96">
      <w:pPr>
        <w:numPr>
          <w:ilvl w:val="0"/>
          <w:numId w:val="36"/>
        </w:numPr>
        <w:spacing w:after="0"/>
        <w:jc w:val="both"/>
        <w:rPr>
          <w:rFonts w:ascii="Arial" w:eastAsia="Arial" w:hAnsi="Arial" w:cs="Arial"/>
          <w:lang w:val="en-ZW"/>
        </w:rPr>
      </w:pPr>
      <w:r w:rsidRPr="0026573A">
        <w:rPr>
          <w:rFonts w:ascii="Arial" w:eastAsia="Arial" w:hAnsi="Arial" w:cs="Arial"/>
          <w:lang w:val="en-ZW"/>
        </w:rPr>
        <w:t>Ensure data quality assurance mechanisms are in place and consistently applied.</w:t>
      </w:r>
    </w:p>
    <w:p w14:paraId="16D32A02" w14:textId="13249064" w:rsidR="0026573A" w:rsidRPr="00050E96" w:rsidRDefault="0026573A" w:rsidP="00050E96">
      <w:pPr>
        <w:numPr>
          <w:ilvl w:val="0"/>
          <w:numId w:val="36"/>
        </w:numPr>
        <w:spacing w:after="0"/>
        <w:jc w:val="both"/>
        <w:rPr>
          <w:rFonts w:ascii="Arial" w:eastAsia="Arial" w:hAnsi="Arial" w:cs="Arial"/>
          <w:lang w:val="en-ZW"/>
        </w:rPr>
      </w:pPr>
      <w:r w:rsidRPr="00050E96">
        <w:rPr>
          <w:rFonts w:ascii="Arial" w:eastAsia="Arial" w:hAnsi="Arial" w:cs="Arial"/>
          <w:lang w:val="en-ZW"/>
        </w:rPr>
        <w:t>Prepare regular M&amp;E reports, including progress updates, impact assessments, and lessons learned.</w:t>
      </w:r>
    </w:p>
    <w:p w14:paraId="3DFF487F" w14:textId="482A3236" w:rsidR="0026573A" w:rsidRPr="00957C56" w:rsidRDefault="0026573A" w:rsidP="00957C56">
      <w:pPr>
        <w:pStyle w:val="ListParagraph"/>
        <w:numPr>
          <w:ilvl w:val="0"/>
          <w:numId w:val="36"/>
        </w:numPr>
        <w:spacing w:after="0"/>
        <w:jc w:val="both"/>
        <w:rPr>
          <w:rFonts w:ascii="Arial" w:eastAsia="Arial" w:hAnsi="Arial" w:cs="Arial"/>
          <w:lang w:val="en-ZW"/>
        </w:rPr>
      </w:pPr>
      <w:r w:rsidRPr="00957C56">
        <w:rPr>
          <w:rFonts w:ascii="Arial" w:eastAsia="Arial" w:hAnsi="Arial" w:cs="Arial"/>
          <w:lang w:val="en-ZW"/>
        </w:rPr>
        <w:t xml:space="preserve">Contribute to </w:t>
      </w:r>
      <w:r w:rsidR="78DB6E50" w:rsidRPr="00957C56">
        <w:rPr>
          <w:rFonts w:ascii="Arial" w:eastAsia="Arial" w:hAnsi="Arial" w:cs="Arial"/>
          <w:lang w:val="en-ZW"/>
        </w:rPr>
        <w:t xml:space="preserve">biannual </w:t>
      </w:r>
      <w:r w:rsidRPr="00957C56">
        <w:rPr>
          <w:rFonts w:ascii="Arial" w:eastAsia="Arial" w:hAnsi="Arial" w:cs="Arial"/>
          <w:lang w:val="en-ZW"/>
        </w:rPr>
        <w:t>donor reports, internal performance reviews, and stakeholder presentations.</w:t>
      </w:r>
    </w:p>
    <w:p w14:paraId="058D0BB4" w14:textId="77777777" w:rsidR="0026573A" w:rsidRPr="0026573A" w:rsidRDefault="0026573A" w:rsidP="00957C56">
      <w:pPr>
        <w:numPr>
          <w:ilvl w:val="0"/>
          <w:numId w:val="36"/>
        </w:numPr>
        <w:spacing w:after="0"/>
        <w:jc w:val="both"/>
        <w:rPr>
          <w:rFonts w:ascii="Arial" w:eastAsia="Arial" w:hAnsi="Arial" w:cs="Arial"/>
          <w:lang w:val="en-ZW"/>
        </w:rPr>
      </w:pPr>
      <w:r w:rsidRPr="0026573A">
        <w:rPr>
          <w:rFonts w:ascii="Arial" w:eastAsia="Arial" w:hAnsi="Arial" w:cs="Arial"/>
          <w:lang w:val="en-ZW"/>
        </w:rPr>
        <w:t>Document best practices, innovations, and success stories emerging from project implementation.</w:t>
      </w:r>
    </w:p>
    <w:p w14:paraId="0DC877A7" w14:textId="0D6A95E7" w:rsidR="0026573A" w:rsidRPr="00957C56" w:rsidRDefault="0026573A" w:rsidP="00957C56">
      <w:pPr>
        <w:pStyle w:val="ListParagraph"/>
        <w:numPr>
          <w:ilvl w:val="0"/>
          <w:numId w:val="36"/>
        </w:numPr>
        <w:spacing w:after="0"/>
        <w:jc w:val="both"/>
        <w:rPr>
          <w:rFonts w:ascii="Arial" w:eastAsia="Arial" w:hAnsi="Arial" w:cs="Arial"/>
          <w:lang w:val="en-ZW"/>
        </w:rPr>
      </w:pPr>
      <w:r w:rsidRPr="00957C56">
        <w:rPr>
          <w:rFonts w:ascii="Arial" w:eastAsia="Arial" w:hAnsi="Arial" w:cs="Arial"/>
          <w:lang w:val="en-ZW"/>
        </w:rPr>
        <w:t>Support the design and implementation of operational research, case studies, and evaluations.</w:t>
      </w:r>
    </w:p>
    <w:p w14:paraId="5EA2F225" w14:textId="77777777" w:rsidR="0026573A" w:rsidRPr="0026573A" w:rsidRDefault="0026573A" w:rsidP="00957C56">
      <w:pPr>
        <w:numPr>
          <w:ilvl w:val="0"/>
          <w:numId w:val="36"/>
        </w:numPr>
        <w:spacing w:after="0"/>
        <w:jc w:val="both"/>
        <w:rPr>
          <w:rFonts w:ascii="Arial" w:eastAsia="Arial" w:hAnsi="Arial" w:cs="Arial"/>
          <w:lang w:val="en-ZW"/>
        </w:rPr>
      </w:pPr>
      <w:r w:rsidRPr="0026573A">
        <w:rPr>
          <w:rFonts w:ascii="Arial" w:eastAsia="Arial" w:hAnsi="Arial" w:cs="Arial"/>
          <w:lang w:val="en-ZW"/>
        </w:rPr>
        <w:t>Facilitate learning workshops and reflection sessions to assess project progress and extract lessons learned.</w:t>
      </w:r>
    </w:p>
    <w:p w14:paraId="20D599A7" w14:textId="77777777" w:rsidR="00957C56" w:rsidRDefault="0026573A" w:rsidP="00957C56">
      <w:pPr>
        <w:numPr>
          <w:ilvl w:val="0"/>
          <w:numId w:val="36"/>
        </w:numPr>
        <w:spacing w:after="0"/>
        <w:jc w:val="both"/>
        <w:rPr>
          <w:rFonts w:ascii="Arial" w:eastAsia="Arial" w:hAnsi="Arial" w:cs="Arial"/>
          <w:lang w:val="en-ZW"/>
        </w:rPr>
      </w:pPr>
      <w:r w:rsidRPr="0026573A">
        <w:rPr>
          <w:rFonts w:ascii="Arial" w:eastAsia="Arial" w:hAnsi="Arial" w:cs="Arial"/>
          <w:lang w:val="en-ZW"/>
        </w:rPr>
        <w:t>Ensure that data insights and research findings inform ongoing program design and policy recommendations.</w:t>
      </w:r>
    </w:p>
    <w:p w14:paraId="44736536" w14:textId="2CFA7E8C" w:rsidR="0026573A" w:rsidRPr="00957C56" w:rsidRDefault="0026573A" w:rsidP="00957C56">
      <w:pPr>
        <w:numPr>
          <w:ilvl w:val="0"/>
          <w:numId w:val="36"/>
        </w:numPr>
        <w:spacing w:after="0"/>
        <w:jc w:val="both"/>
        <w:rPr>
          <w:rFonts w:ascii="Arial" w:eastAsia="Arial" w:hAnsi="Arial" w:cs="Arial"/>
          <w:lang w:val="en-ZW"/>
        </w:rPr>
      </w:pPr>
      <w:r w:rsidRPr="00957C56">
        <w:rPr>
          <w:rFonts w:ascii="Arial" w:eastAsia="Arial" w:hAnsi="Arial" w:cs="Arial"/>
          <w:lang w:val="en-ZW"/>
        </w:rPr>
        <w:t>Provide training and ongoing technical support to program staff and partners on M&amp;E tools and practices.</w:t>
      </w:r>
    </w:p>
    <w:p w14:paraId="19FEAE26" w14:textId="43C9F808" w:rsidR="0026573A" w:rsidRPr="00957C56" w:rsidRDefault="0026573A" w:rsidP="00957C56">
      <w:pPr>
        <w:pStyle w:val="ListParagraph"/>
        <w:numPr>
          <w:ilvl w:val="0"/>
          <w:numId w:val="36"/>
        </w:numPr>
        <w:spacing w:after="0"/>
        <w:jc w:val="both"/>
        <w:rPr>
          <w:rFonts w:ascii="Arial" w:eastAsia="Arial" w:hAnsi="Arial" w:cs="Arial"/>
          <w:lang w:val="en-ZW"/>
        </w:rPr>
      </w:pPr>
      <w:r w:rsidRPr="00957C56">
        <w:rPr>
          <w:rFonts w:ascii="Arial" w:eastAsia="Arial" w:hAnsi="Arial" w:cs="Arial"/>
          <w:lang w:val="en-ZW"/>
        </w:rPr>
        <w:t>Promote a culture of data-driven decision-making across the team and with implementing partners.</w:t>
      </w:r>
    </w:p>
    <w:p w14:paraId="1A3D61E4" w14:textId="77777777" w:rsidR="006B6434" w:rsidRDefault="006B6434" w:rsidP="006B6434">
      <w:pPr>
        <w:spacing w:after="0"/>
        <w:jc w:val="both"/>
        <w:rPr>
          <w:rFonts w:ascii="Arial" w:eastAsia="Arial" w:hAnsi="Arial" w:cs="Arial"/>
        </w:rPr>
      </w:pPr>
    </w:p>
    <w:p w14:paraId="622A273F" w14:textId="77777777" w:rsidR="006B6434" w:rsidRPr="006B6434" w:rsidRDefault="006B6434" w:rsidP="006B6434">
      <w:pPr>
        <w:spacing w:after="0"/>
        <w:jc w:val="both"/>
        <w:rPr>
          <w:rFonts w:ascii="Arial" w:eastAsia="Arial" w:hAnsi="Arial" w:cs="Arial"/>
        </w:rPr>
      </w:pPr>
    </w:p>
    <w:p w14:paraId="2BA3D8A3" w14:textId="0F2099AD" w:rsidR="00462E72" w:rsidRPr="00155D5A" w:rsidRDefault="00D15FC2" w:rsidP="00155D5A">
      <w:pPr>
        <w:spacing w:after="0"/>
        <w:jc w:val="both"/>
        <w:rPr>
          <w:rFonts w:ascii="Arial" w:hAnsi="Arial" w:cs="Arial"/>
        </w:rPr>
      </w:pPr>
      <w:r>
        <w:rPr>
          <w:rFonts w:ascii="Arial" w:hAnsi="Arial" w:cs="Arial"/>
          <w:b/>
          <w:color w:val="2E74B5"/>
        </w:rPr>
        <w:t>Person specification</w:t>
      </w:r>
      <w:r w:rsidRPr="00EF7CDB">
        <w:rPr>
          <w:rFonts w:ascii="Arial" w:hAnsi="Arial" w:cs="Arial"/>
          <w:b/>
          <w:color w:val="2E74B5"/>
        </w:rPr>
        <w:t xml:space="preserve">: </w:t>
      </w:r>
    </w:p>
    <w:p w14:paraId="7DED100C" w14:textId="7DC1EAD7" w:rsidR="00FC1D11" w:rsidRPr="00155D5A" w:rsidRDefault="00D15FC2" w:rsidP="00155D5A">
      <w:pPr>
        <w:pStyle w:val="Heading4"/>
        <w:jc w:val="both"/>
        <w:rPr>
          <w:rFonts w:ascii="Arial" w:hAnsi="Arial" w:cs="Arial"/>
          <w:b/>
          <w:bCs/>
          <w:i w:val="0"/>
          <w:sz w:val="22"/>
          <w:szCs w:val="22"/>
        </w:rPr>
      </w:pPr>
      <w:r>
        <w:rPr>
          <w:rFonts w:ascii="Arial" w:hAnsi="Arial" w:cs="Arial"/>
          <w:b/>
          <w:i w:val="0"/>
          <w:sz w:val="22"/>
          <w:szCs w:val="22"/>
        </w:rPr>
        <w:t>Knowledge</w:t>
      </w:r>
    </w:p>
    <w:p w14:paraId="4A16857C" w14:textId="56D67FAE" w:rsidR="00D15FC2" w:rsidRPr="00807036" w:rsidRDefault="00D15FC2" w:rsidP="00EF14C0">
      <w:pPr>
        <w:autoSpaceDE w:val="0"/>
        <w:autoSpaceDN w:val="0"/>
        <w:adjustRightInd w:val="0"/>
        <w:spacing w:after="0" w:line="240" w:lineRule="auto"/>
        <w:jc w:val="both"/>
        <w:rPr>
          <w:rFonts w:ascii="Arial" w:eastAsia="Times New Roman" w:hAnsi="Arial" w:cs="Arial"/>
          <w:b/>
          <w:bCs/>
          <w:szCs w:val="24"/>
          <w:lang w:val="en-GB"/>
        </w:rPr>
      </w:pPr>
      <w:r w:rsidRPr="00807036">
        <w:rPr>
          <w:rFonts w:ascii="Arial" w:eastAsia="Times New Roman" w:hAnsi="Arial" w:cs="Arial"/>
          <w:b/>
          <w:bCs/>
          <w:szCs w:val="24"/>
          <w:lang w:val="en-GB"/>
        </w:rPr>
        <w:t>Essential</w:t>
      </w:r>
    </w:p>
    <w:p w14:paraId="1652D76F" w14:textId="77F01702" w:rsidR="00946BEB" w:rsidRPr="00946BEB" w:rsidRDefault="6EF76FF4" w:rsidP="00946BEB">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6BAA068E">
        <w:rPr>
          <w:rFonts w:ascii="Times New Roman" w:eastAsia="Times New Roman" w:hAnsi="Times New Roman" w:cs="Times New Roman"/>
          <w:sz w:val="24"/>
          <w:szCs w:val="24"/>
          <w:lang w:val="en-ZW" w:eastAsia="en-ZW"/>
        </w:rPr>
        <w:t>Bachelor's or master's</w:t>
      </w:r>
      <w:r w:rsidR="00946BEB" w:rsidRPr="6BAA068E">
        <w:rPr>
          <w:rFonts w:ascii="Times New Roman" w:eastAsia="Times New Roman" w:hAnsi="Times New Roman" w:cs="Times New Roman"/>
          <w:sz w:val="24"/>
          <w:szCs w:val="24"/>
          <w:lang w:val="en-ZW" w:eastAsia="en-ZW"/>
        </w:rPr>
        <w:t xml:space="preserve"> degree in a relevant field such as Monitoring and Evaluation, Research Methods, Social Sciences, or related disciplines. </w:t>
      </w:r>
    </w:p>
    <w:p w14:paraId="5AD4CEBD" w14:textId="75F0F122" w:rsidR="00946BEB" w:rsidRDefault="00946BEB" w:rsidP="4B710093">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4B710093">
        <w:rPr>
          <w:rFonts w:ascii="Times New Roman" w:eastAsia="Times New Roman" w:hAnsi="Times New Roman" w:cs="Times New Roman"/>
          <w:sz w:val="24"/>
          <w:szCs w:val="24"/>
          <w:lang w:val="en-ZW" w:eastAsia="en-ZW"/>
        </w:rPr>
        <w:t>Proven experience</w:t>
      </w:r>
      <w:r w:rsidR="017DDBCA" w:rsidRPr="4B710093">
        <w:rPr>
          <w:rFonts w:ascii="Times New Roman" w:eastAsia="Times New Roman" w:hAnsi="Times New Roman" w:cs="Times New Roman"/>
          <w:sz w:val="24"/>
          <w:szCs w:val="24"/>
          <w:lang w:val="en-ZW" w:eastAsia="en-ZW"/>
        </w:rPr>
        <w:t xml:space="preserve"> </w:t>
      </w:r>
      <w:r w:rsidRPr="4B710093">
        <w:rPr>
          <w:rFonts w:ascii="Times New Roman" w:eastAsia="Times New Roman" w:hAnsi="Times New Roman" w:cs="Times New Roman"/>
          <w:sz w:val="24"/>
          <w:szCs w:val="24"/>
          <w:lang w:val="en-ZW" w:eastAsia="en-ZW"/>
        </w:rPr>
        <w:t xml:space="preserve"> </w:t>
      </w:r>
      <w:r w:rsidR="008D478E">
        <w:rPr>
          <w:rFonts w:ascii="Times New Roman" w:eastAsia="Times New Roman" w:hAnsi="Times New Roman" w:cs="Times New Roman"/>
          <w:sz w:val="24"/>
          <w:szCs w:val="24"/>
          <w:lang w:val="en-ZW" w:eastAsia="en-ZW"/>
        </w:rPr>
        <w:t xml:space="preserve">(2-3 Years) </w:t>
      </w:r>
      <w:r w:rsidRPr="4B710093">
        <w:rPr>
          <w:rFonts w:ascii="Times New Roman" w:eastAsia="Times New Roman" w:hAnsi="Times New Roman" w:cs="Times New Roman"/>
          <w:sz w:val="24"/>
          <w:szCs w:val="24"/>
          <w:lang w:val="en-ZW" w:eastAsia="en-ZW"/>
        </w:rPr>
        <w:t xml:space="preserve">in designing and implementing monitoring and evaluation frameworks for development projects. </w:t>
      </w:r>
    </w:p>
    <w:p w14:paraId="68095337" w14:textId="7A9DFA31" w:rsidR="00946BEB" w:rsidRPr="00946BEB" w:rsidRDefault="00946BEB" w:rsidP="00946BEB">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4B710093">
        <w:rPr>
          <w:rFonts w:ascii="Times New Roman" w:eastAsia="Times New Roman" w:hAnsi="Times New Roman" w:cs="Times New Roman"/>
          <w:sz w:val="24"/>
          <w:szCs w:val="24"/>
          <w:lang w:val="en-ZW" w:eastAsia="en-ZW"/>
        </w:rPr>
        <w:lastRenderedPageBreak/>
        <w:t>Strong analytical and data management skills, with proficiency in quantitative and qualitative research method</w:t>
      </w:r>
      <w:r w:rsidR="18365C1E" w:rsidRPr="4B710093">
        <w:rPr>
          <w:rFonts w:ascii="Times New Roman" w:eastAsia="Times New Roman" w:hAnsi="Times New Roman" w:cs="Times New Roman"/>
          <w:sz w:val="24"/>
          <w:szCs w:val="24"/>
          <w:lang w:val="en-ZW" w:eastAsia="en-ZW"/>
        </w:rPr>
        <w:t>ologies</w:t>
      </w:r>
      <w:r w:rsidRPr="4B710093">
        <w:rPr>
          <w:rFonts w:ascii="Times New Roman" w:eastAsia="Times New Roman" w:hAnsi="Times New Roman" w:cs="Times New Roman"/>
          <w:sz w:val="24"/>
          <w:szCs w:val="24"/>
          <w:lang w:val="en-ZW" w:eastAsia="en-ZW"/>
        </w:rPr>
        <w:t xml:space="preserve">. </w:t>
      </w:r>
    </w:p>
    <w:p w14:paraId="48CA50E1" w14:textId="3474EA83" w:rsidR="00946BEB" w:rsidRPr="00946BEB" w:rsidRDefault="00946BEB" w:rsidP="00946BEB">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946BEB">
        <w:rPr>
          <w:rFonts w:ascii="Times New Roman" w:eastAsia="Times New Roman" w:hAnsi="Times New Roman" w:cs="Times New Roman"/>
          <w:sz w:val="24"/>
          <w:szCs w:val="24"/>
          <w:lang w:val="en-ZW" w:eastAsia="en-ZW"/>
        </w:rPr>
        <w:t xml:space="preserve">Excellent communication and interpersonal skills to effectively engage with diverse stakeholders. </w:t>
      </w:r>
    </w:p>
    <w:p w14:paraId="148DA7CD" w14:textId="1B7A0BB3" w:rsidR="00946BEB" w:rsidRPr="00946BEB" w:rsidRDefault="00946BEB" w:rsidP="00946BEB">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6A2EB06A">
        <w:rPr>
          <w:rFonts w:ascii="Times New Roman" w:eastAsia="Times New Roman" w:hAnsi="Times New Roman" w:cs="Times New Roman"/>
          <w:sz w:val="24"/>
          <w:szCs w:val="24"/>
          <w:lang w:val="en-ZW" w:eastAsia="en-ZW"/>
        </w:rPr>
        <w:t xml:space="preserve">Experience working with digital data collection tools and </w:t>
      </w:r>
      <w:r w:rsidR="1A4158BF" w:rsidRPr="6A2EB06A">
        <w:rPr>
          <w:rFonts w:ascii="Times New Roman" w:eastAsia="Times New Roman" w:hAnsi="Times New Roman" w:cs="Times New Roman"/>
          <w:sz w:val="24"/>
          <w:szCs w:val="24"/>
          <w:lang w:val="en-ZW" w:eastAsia="en-ZW"/>
        </w:rPr>
        <w:t xml:space="preserve">visualisation </w:t>
      </w:r>
      <w:r w:rsidRPr="6A2EB06A">
        <w:rPr>
          <w:rFonts w:ascii="Times New Roman" w:eastAsia="Times New Roman" w:hAnsi="Times New Roman" w:cs="Times New Roman"/>
          <w:sz w:val="24"/>
          <w:szCs w:val="24"/>
          <w:lang w:val="en-ZW" w:eastAsia="en-ZW"/>
        </w:rPr>
        <w:t>platforms (</w:t>
      </w:r>
      <w:r w:rsidR="2FDEF7D9" w:rsidRPr="6A2EB06A">
        <w:rPr>
          <w:rFonts w:ascii="Times New Roman" w:eastAsia="Times New Roman" w:hAnsi="Times New Roman" w:cs="Times New Roman"/>
          <w:sz w:val="24"/>
          <w:szCs w:val="24"/>
          <w:lang w:val="en-ZW" w:eastAsia="en-ZW"/>
        </w:rPr>
        <w:t xml:space="preserve">Data Collection, </w:t>
      </w:r>
      <w:r w:rsidRPr="6A2EB06A">
        <w:rPr>
          <w:rFonts w:ascii="Times New Roman" w:eastAsia="Times New Roman" w:hAnsi="Times New Roman" w:cs="Times New Roman"/>
          <w:sz w:val="24"/>
          <w:szCs w:val="24"/>
          <w:lang w:val="en-ZW" w:eastAsia="en-ZW"/>
        </w:rPr>
        <w:t xml:space="preserve"> KoBoToolbox) </w:t>
      </w:r>
      <w:r w:rsidR="2B861839" w:rsidRPr="6A2EB06A">
        <w:rPr>
          <w:rFonts w:ascii="Times New Roman" w:eastAsia="Times New Roman" w:hAnsi="Times New Roman" w:cs="Times New Roman"/>
          <w:sz w:val="24"/>
          <w:szCs w:val="24"/>
          <w:lang w:val="en-ZW" w:eastAsia="en-ZW"/>
        </w:rPr>
        <w:t xml:space="preserve">and Data </w:t>
      </w:r>
      <w:bookmarkStart w:id="4" w:name="_Int_wOZtFJwH"/>
      <w:r w:rsidR="2B861839" w:rsidRPr="6A2EB06A">
        <w:rPr>
          <w:rFonts w:ascii="Times New Roman" w:eastAsia="Times New Roman" w:hAnsi="Times New Roman" w:cs="Times New Roman"/>
          <w:sz w:val="24"/>
          <w:szCs w:val="24"/>
          <w:lang w:val="en-ZW" w:eastAsia="en-ZW"/>
        </w:rPr>
        <w:t>Visualisation</w:t>
      </w:r>
      <w:r w:rsidR="1DF5B42C" w:rsidRPr="6A2EB06A">
        <w:rPr>
          <w:rFonts w:ascii="Times New Roman" w:eastAsia="Times New Roman" w:hAnsi="Times New Roman" w:cs="Times New Roman"/>
          <w:sz w:val="24"/>
          <w:szCs w:val="24"/>
          <w:lang w:val="en-ZW" w:eastAsia="en-ZW"/>
        </w:rPr>
        <w:t xml:space="preserve"> </w:t>
      </w:r>
      <w:r w:rsidR="2B861839" w:rsidRPr="6A2EB06A">
        <w:rPr>
          <w:rFonts w:ascii="Times New Roman" w:eastAsia="Times New Roman" w:hAnsi="Times New Roman" w:cs="Times New Roman"/>
          <w:sz w:val="24"/>
          <w:szCs w:val="24"/>
          <w:lang w:val="en-ZW" w:eastAsia="en-ZW"/>
        </w:rPr>
        <w:t>:</w:t>
      </w:r>
      <w:bookmarkEnd w:id="4"/>
      <w:r w:rsidR="2B861839" w:rsidRPr="6A2EB06A">
        <w:rPr>
          <w:rFonts w:ascii="Times New Roman" w:eastAsia="Times New Roman" w:hAnsi="Times New Roman" w:cs="Times New Roman"/>
          <w:sz w:val="24"/>
          <w:szCs w:val="24"/>
          <w:lang w:val="en-ZW" w:eastAsia="en-ZW"/>
        </w:rPr>
        <w:t xml:space="preserve">  PowerBI </w:t>
      </w:r>
      <w:r w:rsidRPr="6A2EB06A">
        <w:rPr>
          <w:rFonts w:ascii="Times New Roman" w:eastAsia="Times New Roman" w:hAnsi="Times New Roman" w:cs="Times New Roman"/>
          <w:sz w:val="24"/>
          <w:szCs w:val="24"/>
          <w:lang w:val="en-ZW" w:eastAsia="en-ZW"/>
        </w:rPr>
        <w:t xml:space="preserve">is preferred. </w:t>
      </w:r>
    </w:p>
    <w:p w14:paraId="196B11B5" w14:textId="403AB0E6" w:rsidR="00946BEB" w:rsidRPr="00946BEB" w:rsidRDefault="00946BEB" w:rsidP="00946BEB">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946BEB">
        <w:rPr>
          <w:rFonts w:ascii="Times New Roman" w:eastAsia="Times New Roman" w:hAnsi="Times New Roman" w:cs="Times New Roman"/>
          <w:sz w:val="24"/>
          <w:szCs w:val="24"/>
          <w:lang w:val="en-ZW" w:eastAsia="en-ZW"/>
        </w:rPr>
        <w:t>Knowledge of ethical considerations in research and data collection, particularly when working with children and vulnerable populations.</w:t>
      </w:r>
    </w:p>
    <w:p w14:paraId="62D8C02D" w14:textId="77777777" w:rsidR="00F06F5F" w:rsidRPr="0086797E" w:rsidRDefault="00F06F5F" w:rsidP="00F06F5F">
      <w:pPr>
        <w:pStyle w:val="ListParagraph"/>
        <w:spacing w:after="0" w:line="240" w:lineRule="auto"/>
        <w:jc w:val="both"/>
        <w:rPr>
          <w:rFonts w:ascii="Arial" w:eastAsia="Times New Roman" w:hAnsi="Arial" w:cs="Arial"/>
          <w:bCs/>
          <w:szCs w:val="24"/>
          <w:lang w:val="en-GB"/>
        </w:rPr>
      </w:pPr>
    </w:p>
    <w:p w14:paraId="2C833873" w14:textId="5B8915D9" w:rsidR="00D15FC2" w:rsidRPr="00617EC3" w:rsidRDefault="00E57C60" w:rsidP="00EF14C0">
      <w:pPr>
        <w:pStyle w:val="Heading4"/>
        <w:spacing w:before="0"/>
        <w:jc w:val="both"/>
        <w:rPr>
          <w:rFonts w:ascii="Arial" w:hAnsi="Arial" w:cs="Arial"/>
          <w:b/>
          <w:bCs/>
          <w:i w:val="0"/>
          <w:sz w:val="22"/>
          <w:szCs w:val="22"/>
        </w:rPr>
      </w:pPr>
      <w:r>
        <w:rPr>
          <w:rFonts w:ascii="Arial" w:hAnsi="Arial" w:cs="Arial"/>
          <w:b/>
          <w:i w:val="0"/>
          <w:sz w:val="22"/>
          <w:szCs w:val="22"/>
        </w:rPr>
        <w:t>E</w:t>
      </w:r>
      <w:r w:rsidR="00D15FC2">
        <w:rPr>
          <w:rFonts w:ascii="Arial" w:hAnsi="Arial" w:cs="Arial"/>
          <w:b/>
          <w:i w:val="0"/>
          <w:sz w:val="22"/>
          <w:szCs w:val="22"/>
        </w:rPr>
        <w:t>xperience</w:t>
      </w:r>
    </w:p>
    <w:p w14:paraId="22BD482C" w14:textId="77777777" w:rsidR="009E218A" w:rsidRDefault="00D15FC2" w:rsidP="00EF14C0">
      <w:pPr>
        <w:autoSpaceDE w:val="0"/>
        <w:autoSpaceDN w:val="0"/>
        <w:adjustRightInd w:val="0"/>
        <w:spacing w:after="0" w:line="240" w:lineRule="auto"/>
        <w:jc w:val="both"/>
        <w:rPr>
          <w:rFonts w:ascii="Arial" w:eastAsia="Times New Roman" w:hAnsi="Arial" w:cs="Arial"/>
          <w:b/>
          <w:bCs/>
          <w:szCs w:val="24"/>
          <w:lang w:val="en-GB"/>
        </w:rPr>
      </w:pPr>
      <w:r w:rsidRPr="00BF5567">
        <w:rPr>
          <w:rFonts w:ascii="Arial" w:eastAsia="Times New Roman" w:hAnsi="Arial" w:cs="Arial"/>
          <w:b/>
          <w:bCs/>
          <w:szCs w:val="24"/>
          <w:lang w:val="en-GB"/>
        </w:rPr>
        <w:t>Essential</w:t>
      </w:r>
    </w:p>
    <w:p w14:paraId="69A6D10D" w14:textId="77777777" w:rsidR="00E862DF" w:rsidRPr="00155D5A" w:rsidRDefault="00FE16F4" w:rsidP="00155D5A">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155D5A">
        <w:rPr>
          <w:rFonts w:ascii="Times New Roman" w:eastAsia="Times New Roman" w:hAnsi="Times New Roman" w:cs="Times New Roman"/>
          <w:sz w:val="24"/>
          <w:szCs w:val="24"/>
          <w:lang w:val="en-ZW" w:eastAsia="en-ZW"/>
        </w:rPr>
        <w:t>Demonstrated experience in designing, implementing, and managing monitoring and evaluation frameworks for development projects</w:t>
      </w:r>
    </w:p>
    <w:p w14:paraId="6D7D78AE" w14:textId="77777777" w:rsidR="001762A4" w:rsidRPr="00155D5A" w:rsidRDefault="00E862DF" w:rsidP="00155D5A">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155D5A">
        <w:rPr>
          <w:rFonts w:ascii="Times New Roman" w:eastAsia="Times New Roman" w:hAnsi="Times New Roman" w:cs="Times New Roman"/>
          <w:sz w:val="24"/>
          <w:szCs w:val="24"/>
          <w:lang w:val="en-ZW" w:eastAsia="en-ZW"/>
        </w:rPr>
        <w:t>Proficiency in developing M&amp;E plans, data collection tools, and indicators to track project outcomes and impact.</w:t>
      </w:r>
    </w:p>
    <w:p w14:paraId="15BB9F02" w14:textId="4F117E91" w:rsidR="0002702C" w:rsidRPr="00155D5A" w:rsidRDefault="001762A4" w:rsidP="00155D5A">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4B710093">
        <w:rPr>
          <w:rFonts w:ascii="Times New Roman" w:eastAsia="Times New Roman" w:hAnsi="Times New Roman" w:cs="Times New Roman"/>
          <w:sz w:val="24"/>
          <w:szCs w:val="24"/>
          <w:lang w:val="en-ZW" w:eastAsia="en-ZW"/>
        </w:rPr>
        <w:t>Experience conducting research studies, including data collection, analysis, and reporting</w:t>
      </w:r>
      <w:r w:rsidR="730D34F6" w:rsidRPr="4B710093">
        <w:rPr>
          <w:rFonts w:ascii="Times New Roman" w:eastAsia="Times New Roman" w:hAnsi="Times New Roman" w:cs="Times New Roman"/>
          <w:sz w:val="24"/>
          <w:szCs w:val="24"/>
          <w:lang w:val="en-ZW" w:eastAsia="en-ZW"/>
        </w:rPr>
        <w:t xml:space="preserve"> </w:t>
      </w:r>
      <w:r w:rsidR="00157A0F" w:rsidRPr="4B710093">
        <w:rPr>
          <w:rFonts w:ascii="Times New Roman" w:eastAsia="Times New Roman" w:hAnsi="Times New Roman" w:cs="Times New Roman"/>
          <w:sz w:val="24"/>
          <w:szCs w:val="24"/>
          <w:lang w:val="en-ZW" w:eastAsia="en-ZW"/>
        </w:rPr>
        <w:t>preferably</w:t>
      </w:r>
      <w:r w:rsidR="730D34F6" w:rsidRPr="4B710093">
        <w:rPr>
          <w:rFonts w:ascii="Times New Roman" w:eastAsia="Times New Roman" w:hAnsi="Times New Roman" w:cs="Times New Roman"/>
          <w:sz w:val="24"/>
          <w:szCs w:val="24"/>
          <w:lang w:val="en-ZW" w:eastAsia="en-ZW"/>
        </w:rPr>
        <w:t xml:space="preserve"> with Ministry of Primary and Secondary Education</w:t>
      </w:r>
      <w:r w:rsidRPr="4B710093">
        <w:rPr>
          <w:rFonts w:ascii="Times New Roman" w:eastAsia="Times New Roman" w:hAnsi="Times New Roman" w:cs="Times New Roman"/>
          <w:sz w:val="24"/>
          <w:szCs w:val="24"/>
          <w:lang w:val="en-ZW" w:eastAsia="en-ZW"/>
        </w:rPr>
        <w:t>.</w:t>
      </w:r>
    </w:p>
    <w:p w14:paraId="360D31DD" w14:textId="77777777" w:rsidR="00155D5A" w:rsidRPr="00155D5A" w:rsidRDefault="0002702C" w:rsidP="00155D5A">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155D5A">
        <w:rPr>
          <w:rFonts w:ascii="Times New Roman" w:eastAsia="Times New Roman" w:hAnsi="Times New Roman" w:cs="Times New Roman"/>
          <w:sz w:val="24"/>
          <w:szCs w:val="24"/>
          <w:lang w:val="en-ZW" w:eastAsia="en-ZW"/>
        </w:rPr>
        <w:t>Experience in engaging with diverse stakeholders, including project partners, donors, government officials, and community members.</w:t>
      </w:r>
    </w:p>
    <w:p w14:paraId="10CE4C9C" w14:textId="28834CC4" w:rsidR="00FE16F4" w:rsidRPr="00155D5A" w:rsidRDefault="00155D5A" w:rsidP="00155D5A">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155D5A">
        <w:rPr>
          <w:rFonts w:ascii="Times New Roman" w:eastAsia="Times New Roman" w:hAnsi="Times New Roman" w:cs="Times New Roman"/>
          <w:sz w:val="24"/>
          <w:szCs w:val="24"/>
          <w:lang w:val="en-ZW" w:eastAsia="en-ZW"/>
        </w:rPr>
        <w:t>Familiarity with the education sector, particularly early childhood development, and the unique challenges and opportunities it presents for monitoring and evaluation efforts.</w:t>
      </w:r>
    </w:p>
    <w:p w14:paraId="2F80F23D" w14:textId="6C799ECF" w:rsidR="00DD1E9C" w:rsidRPr="00155D5A" w:rsidRDefault="00363C79" w:rsidP="00155D5A">
      <w:pPr>
        <w:pStyle w:val="ListParagraph"/>
        <w:numPr>
          <w:ilvl w:val="0"/>
          <w:numId w:val="33"/>
        </w:numPr>
        <w:spacing w:after="0" w:line="240" w:lineRule="auto"/>
        <w:rPr>
          <w:rFonts w:ascii="Times New Roman" w:eastAsia="Times New Roman" w:hAnsi="Times New Roman" w:cs="Times New Roman"/>
          <w:sz w:val="24"/>
          <w:szCs w:val="24"/>
          <w:lang w:val="en-ZW" w:eastAsia="en-ZW"/>
        </w:rPr>
      </w:pPr>
      <w:r w:rsidRPr="00155D5A">
        <w:rPr>
          <w:rFonts w:ascii="Times New Roman" w:eastAsia="Times New Roman" w:hAnsi="Times New Roman" w:cs="Times New Roman"/>
          <w:sz w:val="24"/>
          <w:szCs w:val="24"/>
          <w:lang w:val="en-ZW" w:eastAsia="en-ZW"/>
        </w:rPr>
        <w:t>Proven track record of collaborating with diverse stakeholders, including NGOs, government entities, educational institutions, and community organizations to drive project success.</w:t>
      </w:r>
    </w:p>
    <w:p w14:paraId="66520B35" w14:textId="77777777" w:rsidR="00155D5A" w:rsidRDefault="00155D5A" w:rsidP="00EF14C0">
      <w:pPr>
        <w:spacing w:after="0" w:line="240" w:lineRule="auto"/>
        <w:jc w:val="both"/>
        <w:rPr>
          <w:rFonts w:ascii="Arial" w:eastAsia="Arial" w:hAnsi="Arial" w:cs="Arial"/>
          <w:b/>
          <w:bCs/>
        </w:rPr>
      </w:pPr>
    </w:p>
    <w:p w14:paraId="0B2B5CC7" w14:textId="0D35DC53" w:rsidR="009E218A" w:rsidRPr="009E218A" w:rsidRDefault="009E218A" w:rsidP="00EF14C0">
      <w:pPr>
        <w:spacing w:after="0" w:line="240" w:lineRule="auto"/>
        <w:jc w:val="both"/>
        <w:rPr>
          <w:b/>
          <w:bCs/>
        </w:rPr>
      </w:pPr>
      <w:r w:rsidRPr="009E218A">
        <w:rPr>
          <w:rFonts w:ascii="Arial" w:eastAsia="Arial" w:hAnsi="Arial" w:cs="Arial"/>
          <w:b/>
          <w:bCs/>
        </w:rPr>
        <w:t xml:space="preserve">Desirable: </w:t>
      </w:r>
    </w:p>
    <w:p w14:paraId="5F886410" w14:textId="5554AB6A" w:rsidR="00802FB1" w:rsidRPr="00280A8D" w:rsidRDefault="009E218A" w:rsidP="00EF14C0">
      <w:pPr>
        <w:numPr>
          <w:ilvl w:val="0"/>
          <w:numId w:val="22"/>
        </w:numPr>
        <w:spacing w:after="0" w:line="240" w:lineRule="auto"/>
        <w:jc w:val="both"/>
        <w:rPr>
          <w:rFonts w:ascii="Arial" w:eastAsia="Times New Roman" w:hAnsi="Arial" w:cs="Arial"/>
          <w:b/>
          <w:bCs/>
          <w:szCs w:val="24"/>
          <w:u w:val="single"/>
          <w:lang w:val="en-GB"/>
        </w:rPr>
      </w:pPr>
      <w:r w:rsidRPr="00280A8D">
        <w:rPr>
          <w:rFonts w:ascii="Arial" w:eastAsia="Times New Roman" w:hAnsi="Arial" w:cs="Arial"/>
          <w:color w:val="000000"/>
          <w:lang w:val="en-GB" w:eastAsia="en-GB"/>
        </w:rPr>
        <w:t xml:space="preserve">Experience of living and working in </w:t>
      </w:r>
      <w:r w:rsidR="00280A8D" w:rsidRPr="00280A8D">
        <w:rPr>
          <w:rFonts w:ascii="Arial" w:eastAsia="Times New Roman" w:hAnsi="Arial" w:cs="Arial"/>
          <w:color w:val="000000"/>
          <w:lang w:val="en-GB" w:eastAsia="en-GB"/>
        </w:rPr>
        <w:t>Zimbabwe</w:t>
      </w:r>
      <w:r w:rsidRPr="00280A8D">
        <w:rPr>
          <w:rFonts w:ascii="Arial" w:eastAsia="Times New Roman" w:hAnsi="Arial" w:cs="Arial"/>
          <w:color w:val="000000"/>
          <w:lang w:val="en-GB" w:eastAsia="en-GB"/>
        </w:rPr>
        <w:t xml:space="preserve"> and an understanding of the issues facing the education sector in </w:t>
      </w:r>
      <w:r w:rsidR="00280A8D" w:rsidRPr="00280A8D">
        <w:rPr>
          <w:rFonts w:ascii="Arial" w:eastAsia="Times New Roman" w:hAnsi="Arial" w:cs="Arial"/>
          <w:color w:val="000000"/>
          <w:lang w:val="en-GB" w:eastAsia="en-GB"/>
        </w:rPr>
        <w:t>Zimbabwe</w:t>
      </w:r>
    </w:p>
    <w:p w14:paraId="2C40D6B4" w14:textId="77777777" w:rsidR="00280A8D" w:rsidRPr="00280A8D" w:rsidRDefault="00280A8D" w:rsidP="00EF14C0">
      <w:pPr>
        <w:spacing w:after="0" w:line="240" w:lineRule="auto"/>
        <w:ind w:left="720"/>
        <w:jc w:val="both"/>
        <w:rPr>
          <w:rFonts w:ascii="Arial" w:eastAsia="Times New Roman" w:hAnsi="Arial" w:cs="Arial"/>
          <w:b/>
          <w:bCs/>
          <w:szCs w:val="24"/>
          <w:u w:val="single"/>
          <w:lang w:val="en-GB"/>
        </w:rPr>
      </w:pPr>
    </w:p>
    <w:p w14:paraId="4E8C750C" w14:textId="55382F1A" w:rsidR="00D15FC2" w:rsidRPr="00617EC3" w:rsidRDefault="00D15FC2" w:rsidP="00EF14C0">
      <w:pPr>
        <w:pStyle w:val="Heading4"/>
        <w:spacing w:before="0"/>
        <w:jc w:val="both"/>
        <w:rPr>
          <w:rFonts w:ascii="Arial" w:hAnsi="Arial" w:cs="Arial"/>
          <w:b/>
          <w:bCs/>
          <w:i w:val="0"/>
          <w:sz w:val="22"/>
          <w:szCs w:val="22"/>
        </w:rPr>
      </w:pPr>
      <w:r>
        <w:rPr>
          <w:rFonts w:ascii="Arial" w:hAnsi="Arial" w:cs="Arial"/>
          <w:b/>
          <w:i w:val="0"/>
          <w:sz w:val="22"/>
          <w:szCs w:val="22"/>
        </w:rPr>
        <w:t>Skills</w:t>
      </w:r>
    </w:p>
    <w:p w14:paraId="7D733761" w14:textId="77777777" w:rsidR="00D15FC2" w:rsidRPr="00BF5567" w:rsidRDefault="00D15FC2" w:rsidP="00EF14C0">
      <w:pPr>
        <w:autoSpaceDE w:val="0"/>
        <w:autoSpaceDN w:val="0"/>
        <w:adjustRightInd w:val="0"/>
        <w:spacing w:after="0" w:line="240" w:lineRule="auto"/>
        <w:jc w:val="both"/>
        <w:rPr>
          <w:rFonts w:ascii="Arial" w:eastAsia="Times New Roman" w:hAnsi="Arial" w:cs="Arial"/>
          <w:b/>
          <w:bCs/>
          <w:szCs w:val="24"/>
          <w:lang w:val="en-GB"/>
        </w:rPr>
      </w:pPr>
      <w:r w:rsidRPr="00BF5567">
        <w:rPr>
          <w:rFonts w:ascii="Arial" w:eastAsia="Times New Roman" w:hAnsi="Arial" w:cs="Arial"/>
          <w:b/>
          <w:bCs/>
          <w:szCs w:val="24"/>
          <w:lang w:val="en-GB"/>
        </w:rPr>
        <w:t>Essential</w:t>
      </w:r>
    </w:p>
    <w:p w14:paraId="64FB4D90" w14:textId="5B72ADE0" w:rsidR="00D15FC2" w:rsidRDefault="00D15FC2" w:rsidP="00EF14C0">
      <w:pPr>
        <w:pStyle w:val="ListParagraph"/>
        <w:numPr>
          <w:ilvl w:val="0"/>
          <w:numId w:val="11"/>
        </w:numPr>
        <w:jc w:val="both"/>
        <w:rPr>
          <w:rFonts w:ascii="Arial" w:hAnsi="Arial" w:cs="Arial"/>
        </w:rPr>
      </w:pPr>
      <w:bookmarkStart w:id="5" w:name="_Int_lIaavmQD"/>
      <w:r w:rsidRPr="6A2EB06A">
        <w:rPr>
          <w:rFonts w:ascii="Arial" w:hAnsi="Arial" w:cs="Arial"/>
        </w:rPr>
        <w:t>Excellent</w:t>
      </w:r>
      <w:bookmarkEnd w:id="5"/>
      <w:r w:rsidRPr="6A2EB06A">
        <w:rPr>
          <w:rFonts w:ascii="Arial" w:hAnsi="Arial" w:cs="Arial"/>
        </w:rPr>
        <w:t xml:space="preserve"> verbal and written communication skills</w:t>
      </w:r>
      <w:r w:rsidR="007843EA" w:rsidRPr="6A2EB06A">
        <w:rPr>
          <w:rFonts w:ascii="Arial" w:hAnsi="Arial" w:cs="Arial"/>
        </w:rPr>
        <w:t>,</w:t>
      </w:r>
      <w:r w:rsidRPr="6A2EB06A">
        <w:rPr>
          <w:rFonts w:ascii="Arial" w:hAnsi="Arial" w:cs="Arial"/>
        </w:rPr>
        <w:t xml:space="preserve"> including </w:t>
      </w:r>
      <w:r w:rsidR="60A4CC96" w:rsidRPr="6A2EB06A">
        <w:rPr>
          <w:rFonts w:ascii="Arial" w:hAnsi="Arial" w:cs="Arial"/>
        </w:rPr>
        <w:t xml:space="preserve">strong </w:t>
      </w:r>
      <w:r w:rsidR="64E2E231" w:rsidRPr="6A2EB06A">
        <w:rPr>
          <w:rFonts w:ascii="Arial" w:hAnsi="Arial" w:cs="Arial"/>
        </w:rPr>
        <w:t xml:space="preserve">donor </w:t>
      </w:r>
      <w:r w:rsidRPr="6A2EB06A">
        <w:rPr>
          <w:rFonts w:ascii="Arial" w:hAnsi="Arial" w:cs="Arial"/>
        </w:rPr>
        <w:t>report writing</w:t>
      </w:r>
      <w:r w:rsidR="007843EA" w:rsidRPr="6A2EB06A">
        <w:rPr>
          <w:rFonts w:ascii="Arial" w:hAnsi="Arial" w:cs="Arial"/>
        </w:rPr>
        <w:t xml:space="preserve"> </w:t>
      </w:r>
      <w:bookmarkStart w:id="6" w:name="_Int_e6439hjb"/>
      <w:r w:rsidR="007843EA" w:rsidRPr="6A2EB06A">
        <w:rPr>
          <w:rFonts w:ascii="Arial" w:hAnsi="Arial" w:cs="Arial"/>
        </w:rPr>
        <w:t>and in</w:t>
      </w:r>
      <w:bookmarkEnd w:id="6"/>
      <w:r w:rsidR="007843EA" w:rsidRPr="6A2EB06A">
        <w:rPr>
          <w:rFonts w:ascii="Arial" w:hAnsi="Arial" w:cs="Arial"/>
        </w:rPr>
        <w:t xml:space="preserve"> presenting technical content for a non-technical audience </w:t>
      </w:r>
      <w:r w:rsidR="0A296DBF" w:rsidRPr="6A2EB06A">
        <w:rPr>
          <w:rFonts w:ascii="Arial" w:hAnsi="Arial" w:cs="Arial"/>
        </w:rPr>
        <w:t xml:space="preserve">using </w:t>
      </w:r>
      <w:r w:rsidR="5B1A841B" w:rsidRPr="6A2EB06A">
        <w:rPr>
          <w:rFonts w:ascii="Arial" w:hAnsi="Arial" w:cs="Arial"/>
        </w:rPr>
        <w:t>dashboards</w:t>
      </w:r>
      <w:r w:rsidR="0A296DBF" w:rsidRPr="6A2EB06A">
        <w:rPr>
          <w:rFonts w:ascii="Arial" w:hAnsi="Arial" w:cs="Arial"/>
        </w:rPr>
        <w:t xml:space="preserve">. </w:t>
      </w:r>
    </w:p>
    <w:p w14:paraId="22A55374" w14:textId="2B19AB4D" w:rsidR="00D15FC2" w:rsidRDefault="123DAEEC" w:rsidP="00EF14C0">
      <w:pPr>
        <w:pStyle w:val="ListParagraph"/>
        <w:numPr>
          <w:ilvl w:val="0"/>
          <w:numId w:val="11"/>
        </w:numPr>
        <w:jc w:val="both"/>
        <w:rPr>
          <w:rFonts w:ascii="Arial" w:hAnsi="Arial" w:cs="Arial"/>
        </w:rPr>
      </w:pPr>
      <w:r w:rsidRPr="4B710093">
        <w:rPr>
          <w:rFonts w:ascii="Arial" w:hAnsi="Arial" w:cs="Arial"/>
        </w:rPr>
        <w:t xml:space="preserve">Stakeholder Engagement: Strong organisational and coordination skills </w:t>
      </w:r>
      <w:r w:rsidR="007843EA" w:rsidRPr="4B710093">
        <w:rPr>
          <w:rFonts w:ascii="Arial" w:hAnsi="Arial" w:cs="Arial"/>
        </w:rPr>
        <w:t xml:space="preserve"> </w:t>
      </w:r>
    </w:p>
    <w:p w14:paraId="3B7F4323" w14:textId="08C3728B" w:rsidR="00D15FC2" w:rsidRDefault="00D15FC2" w:rsidP="00EF14C0">
      <w:pPr>
        <w:pStyle w:val="ListParagraph"/>
        <w:numPr>
          <w:ilvl w:val="0"/>
          <w:numId w:val="11"/>
        </w:numPr>
        <w:autoSpaceDE w:val="0"/>
        <w:autoSpaceDN w:val="0"/>
        <w:adjustRightInd w:val="0"/>
        <w:spacing w:after="0" w:line="240" w:lineRule="atLeast"/>
        <w:jc w:val="both"/>
        <w:rPr>
          <w:rFonts w:ascii="Arial" w:eastAsia="Times New Roman" w:hAnsi="Arial" w:cs="Arial"/>
          <w:bCs/>
          <w:szCs w:val="24"/>
          <w:lang w:val="en-GB"/>
        </w:rPr>
      </w:pPr>
      <w:r>
        <w:rPr>
          <w:rFonts w:ascii="Arial" w:eastAsia="Times New Roman" w:hAnsi="Arial" w:cs="Arial"/>
          <w:bCs/>
          <w:szCs w:val="24"/>
          <w:lang w:val="en-GB"/>
        </w:rPr>
        <w:t>Demonstrable ability to manage competing demands and set priorities</w:t>
      </w:r>
    </w:p>
    <w:p w14:paraId="797EC433" w14:textId="22E01F6D" w:rsidR="002F754E" w:rsidRPr="002F754E" w:rsidRDefault="00B02E66" w:rsidP="00EF14C0">
      <w:pPr>
        <w:pStyle w:val="ListParagraph"/>
        <w:numPr>
          <w:ilvl w:val="0"/>
          <w:numId w:val="11"/>
        </w:numPr>
        <w:jc w:val="both"/>
        <w:rPr>
          <w:rFonts w:ascii="Arial" w:eastAsia="Times New Roman" w:hAnsi="Arial" w:cs="Arial"/>
          <w:b/>
          <w:bCs/>
          <w:szCs w:val="24"/>
          <w:u w:val="single"/>
          <w:lang w:val="en-GB"/>
        </w:rPr>
      </w:pPr>
      <w:r w:rsidRPr="00B02E66">
        <w:rPr>
          <w:rFonts w:ascii="Arial" w:eastAsia="Times New Roman" w:hAnsi="Arial" w:cs="Arial"/>
          <w:bCs/>
          <w:szCs w:val="24"/>
          <w:lang w:val="en-GB"/>
        </w:rPr>
        <w:t xml:space="preserve">Fluency in English </w:t>
      </w:r>
    </w:p>
    <w:p w14:paraId="4EF3FB94" w14:textId="77777777" w:rsidR="002634F0" w:rsidRPr="002634F0" w:rsidRDefault="002634F0" w:rsidP="00EF14C0">
      <w:pPr>
        <w:autoSpaceDE w:val="0"/>
        <w:autoSpaceDN w:val="0"/>
        <w:adjustRightInd w:val="0"/>
        <w:spacing w:before="120" w:after="0" w:line="240" w:lineRule="atLeast"/>
        <w:jc w:val="both"/>
        <w:rPr>
          <w:rFonts w:ascii="Arial" w:eastAsia="Times New Roman" w:hAnsi="Arial" w:cs="Arial"/>
          <w:b/>
          <w:bCs/>
          <w:szCs w:val="24"/>
          <w:lang w:val="en-GB"/>
        </w:rPr>
      </w:pPr>
      <w:r w:rsidRPr="002634F0">
        <w:rPr>
          <w:rFonts w:ascii="Arial" w:eastAsia="Times New Roman" w:hAnsi="Arial" w:cs="Arial"/>
          <w:b/>
          <w:bCs/>
          <w:szCs w:val="24"/>
          <w:lang w:val="en-GB"/>
        </w:rPr>
        <w:t>Desirable</w:t>
      </w:r>
    </w:p>
    <w:p w14:paraId="4D0DF75E" w14:textId="2CF857F0" w:rsidR="00B02E66" w:rsidRPr="002634F0" w:rsidRDefault="00280A8D" w:rsidP="00EF14C0">
      <w:pPr>
        <w:pStyle w:val="ListParagraph"/>
        <w:numPr>
          <w:ilvl w:val="0"/>
          <w:numId w:val="11"/>
        </w:numPr>
        <w:autoSpaceDE w:val="0"/>
        <w:autoSpaceDN w:val="0"/>
        <w:adjustRightInd w:val="0"/>
        <w:spacing w:after="0" w:line="240" w:lineRule="atLeast"/>
        <w:jc w:val="both"/>
        <w:rPr>
          <w:rFonts w:ascii="Arial" w:eastAsia="Times New Roman" w:hAnsi="Arial" w:cs="Arial"/>
          <w:bCs/>
          <w:szCs w:val="24"/>
          <w:lang w:val="en-GB"/>
        </w:rPr>
      </w:pPr>
      <w:r>
        <w:rPr>
          <w:rFonts w:ascii="Arial" w:eastAsia="Times New Roman" w:hAnsi="Arial" w:cs="Arial"/>
          <w:bCs/>
          <w:szCs w:val="24"/>
          <w:lang w:val="en-GB"/>
        </w:rPr>
        <w:t xml:space="preserve">Fluency </w:t>
      </w:r>
      <w:r w:rsidRPr="00280A8D">
        <w:rPr>
          <w:rFonts w:ascii="Arial" w:eastAsia="Times New Roman" w:hAnsi="Arial" w:cs="Arial"/>
        </w:rPr>
        <w:t xml:space="preserve">in </w:t>
      </w:r>
      <w:r w:rsidR="00E74D8C">
        <w:rPr>
          <w:rFonts w:ascii="Arial" w:eastAsia="Times New Roman" w:hAnsi="Arial" w:cs="Arial"/>
        </w:rPr>
        <w:t>least one</w:t>
      </w:r>
      <w:r w:rsidRPr="00280A8D">
        <w:rPr>
          <w:rFonts w:ascii="Arial" w:eastAsia="Times New Roman" w:hAnsi="Arial" w:cs="Arial"/>
        </w:rPr>
        <w:t xml:space="preserve"> Zimbabwean </w:t>
      </w:r>
      <w:r w:rsidR="00E74D8C">
        <w:rPr>
          <w:rFonts w:ascii="Arial" w:eastAsia="Times New Roman" w:hAnsi="Arial" w:cs="Arial"/>
        </w:rPr>
        <w:t xml:space="preserve">local </w:t>
      </w:r>
      <w:r w:rsidRPr="00280A8D">
        <w:rPr>
          <w:rFonts w:ascii="Arial" w:eastAsia="Times New Roman" w:hAnsi="Arial" w:cs="Arial"/>
        </w:rPr>
        <w:t>languag</w:t>
      </w:r>
      <w:r>
        <w:rPr>
          <w:rFonts w:ascii="Arial" w:eastAsia="Times New Roman" w:hAnsi="Arial" w:cs="Arial"/>
        </w:rPr>
        <w:t>e</w:t>
      </w:r>
    </w:p>
    <w:bookmarkEnd w:id="0"/>
    <w:p w14:paraId="76118721" w14:textId="77777777" w:rsidR="00DD1E9C" w:rsidRDefault="00DD1E9C" w:rsidP="00EF14C0">
      <w:pPr>
        <w:autoSpaceDE w:val="0"/>
        <w:autoSpaceDN w:val="0"/>
        <w:adjustRightInd w:val="0"/>
        <w:spacing w:after="0" w:line="240" w:lineRule="atLeast"/>
        <w:jc w:val="both"/>
        <w:rPr>
          <w:rFonts w:ascii="Arial" w:eastAsiaTheme="majorEastAsia" w:hAnsi="Arial" w:cs="Arial"/>
          <w:b/>
          <w:iCs/>
          <w:color w:val="2E74B5" w:themeColor="accent1" w:themeShade="BF"/>
          <w:lang w:val="en-GB"/>
        </w:rPr>
      </w:pPr>
    </w:p>
    <w:p w14:paraId="2DC41BB9" w14:textId="3E33780E" w:rsidR="3B9E963F" w:rsidRDefault="3B9E963F" w:rsidP="00EF14C0">
      <w:pPr>
        <w:spacing w:after="0" w:line="240" w:lineRule="atLeast"/>
        <w:jc w:val="both"/>
        <w:rPr>
          <w:rFonts w:ascii="Arial" w:eastAsiaTheme="majorEastAsia" w:hAnsi="Arial" w:cs="Arial"/>
          <w:b/>
          <w:bCs/>
          <w:color w:val="2E74B5" w:themeColor="accent1" w:themeShade="BF"/>
          <w:lang w:val="en-GB"/>
        </w:rPr>
      </w:pPr>
    </w:p>
    <w:p w14:paraId="07026C39" w14:textId="57A39DFE" w:rsidR="00807036" w:rsidRPr="00FC4B94" w:rsidRDefault="00807036" w:rsidP="6BAA068E">
      <w:pPr>
        <w:autoSpaceDE w:val="0"/>
        <w:autoSpaceDN w:val="0"/>
        <w:adjustRightInd w:val="0"/>
        <w:spacing w:after="0" w:line="240" w:lineRule="atLeast"/>
        <w:jc w:val="both"/>
        <w:rPr>
          <w:rFonts w:ascii="Arial" w:eastAsia="Times New Roman" w:hAnsi="Arial" w:cs="Arial"/>
          <w:b/>
          <w:bCs/>
        </w:rPr>
      </w:pPr>
      <w:r w:rsidRPr="6BAA068E">
        <w:rPr>
          <w:rFonts w:ascii="Arial" w:eastAsiaTheme="majorEastAsia" w:hAnsi="Arial" w:cs="Arial"/>
          <w:b/>
          <w:bCs/>
          <w:color w:val="2E74B5" w:themeColor="accent1" w:themeShade="BF"/>
          <w:lang w:val="en-GB"/>
        </w:rPr>
        <w:t>Competency Band:</w:t>
      </w:r>
      <w:r>
        <w:tab/>
      </w:r>
      <w:r>
        <w:tab/>
      </w:r>
      <w:r w:rsidR="009E218A" w:rsidRPr="6BAA068E">
        <w:rPr>
          <w:rFonts w:ascii="Arial" w:eastAsia="Times New Roman" w:hAnsi="Arial" w:cs="Arial"/>
        </w:rPr>
        <w:t>3</w:t>
      </w:r>
      <w:r w:rsidRPr="6BAA068E">
        <w:rPr>
          <w:rFonts w:ascii="Arial" w:eastAsia="Times New Roman" w:hAnsi="Arial" w:cs="Arial"/>
        </w:rPr>
        <w:t>]</w:t>
      </w:r>
    </w:p>
    <w:p w14:paraId="03618915" w14:textId="24A4D5B5" w:rsidR="3B9E963F" w:rsidRPr="00FC4B94" w:rsidRDefault="3B9E963F" w:rsidP="00EF14C0">
      <w:pPr>
        <w:spacing w:after="0" w:line="240" w:lineRule="atLeast"/>
        <w:jc w:val="both"/>
        <w:rPr>
          <w:rFonts w:ascii="Arial" w:eastAsiaTheme="majorEastAsia" w:hAnsi="Arial" w:cs="Arial"/>
          <w:b/>
          <w:bCs/>
          <w:color w:val="2E74B5" w:themeColor="accent1" w:themeShade="BF"/>
          <w:lang w:val="en-GB"/>
        </w:rPr>
      </w:pPr>
    </w:p>
    <w:p w14:paraId="7948BBBB" w14:textId="71D5E11C" w:rsidR="00807036" w:rsidRPr="00FC4B94" w:rsidRDefault="00807036" w:rsidP="00EF14C0">
      <w:pPr>
        <w:autoSpaceDE w:val="0"/>
        <w:autoSpaceDN w:val="0"/>
        <w:adjustRightInd w:val="0"/>
        <w:spacing w:after="0" w:line="240" w:lineRule="atLeast"/>
        <w:jc w:val="both"/>
        <w:rPr>
          <w:rFonts w:ascii="Arial" w:eastAsiaTheme="majorEastAsia" w:hAnsi="Arial" w:cs="Arial"/>
          <w:b/>
          <w:iCs/>
          <w:color w:val="2E74B5" w:themeColor="accent1" w:themeShade="BF"/>
          <w:lang w:val="en-GB"/>
        </w:rPr>
      </w:pPr>
      <w:r w:rsidRPr="00FC4B94">
        <w:rPr>
          <w:rFonts w:ascii="Arial" w:eastAsiaTheme="majorEastAsia" w:hAnsi="Arial" w:cs="Arial"/>
          <w:b/>
          <w:iCs/>
          <w:color w:val="2E74B5" w:themeColor="accent1" w:themeShade="BF"/>
          <w:lang w:val="en-GB"/>
        </w:rPr>
        <w:t>Key Competencies for the role:</w:t>
      </w:r>
    </w:p>
    <w:tbl>
      <w:tblPr>
        <w:tblStyle w:val="TableGrid"/>
        <w:tblW w:w="0" w:type="auto"/>
        <w:tblLook w:val="04A0" w:firstRow="1" w:lastRow="0" w:firstColumn="1" w:lastColumn="0" w:noHBand="0" w:noVBand="1"/>
      </w:tblPr>
      <w:tblGrid>
        <w:gridCol w:w="3227"/>
        <w:gridCol w:w="2835"/>
        <w:gridCol w:w="3118"/>
      </w:tblGrid>
      <w:tr w:rsidR="00807036" w:rsidRPr="00FC4B94" w14:paraId="3B5F7CE1" w14:textId="77777777" w:rsidTr="3B9E963F">
        <w:tc>
          <w:tcPr>
            <w:tcW w:w="3227" w:type="dxa"/>
          </w:tcPr>
          <w:p w14:paraId="02297B68"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Our Values</w:t>
            </w:r>
          </w:p>
        </w:tc>
        <w:tc>
          <w:tcPr>
            <w:tcW w:w="2835" w:type="dxa"/>
          </w:tcPr>
          <w:p w14:paraId="0C6FFB8F"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Key Competency 1</w:t>
            </w:r>
          </w:p>
        </w:tc>
        <w:tc>
          <w:tcPr>
            <w:tcW w:w="3118" w:type="dxa"/>
          </w:tcPr>
          <w:p w14:paraId="3F1247F6"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Key Competency 2</w:t>
            </w:r>
          </w:p>
        </w:tc>
      </w:tr>
      <w:tr w:rsidR="00807036" w:rsidRPr="00FC4B94" w14:paraId="37247AC6" w14:textId="77777777" w:rsidTr="3B9E963F">
        <w:tc>
          <w:tcPr>
            <w:tcW w:w="3227" w:type="dxa"/>
          </w:tcPr>
          <w:p w14:paraId="59468A18"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Excellence - Creating and Leading Success</w:t>
            </w:r>
          </w:p>
        </w:tc>
        <w:tc>
          <w:tcPr>
            <w:tcW w:w="2835" w:type="dxa"/>
          </w:tcPr>
          <w:p w14:paraId="022CAA11"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Delivering the vision</w:t>
            </w:r>
          </w:p>
        </w:tc>
        <w:tc>
          <w:tcPr>
            <w:tcW w:w="3118" w:type="dxa"/>
          </w:tcPr>
          <w:p w14:paraId="0684FE82"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Motivating Others</w:t>
            </w:r>
          </w:p>
        </w:tc>
      </w:tr>
      <w:tr w:rsidR="00807036" w:rsidRPr="00FC4B94" w14:paraId="3430630E" w14:textId="77777777" w:rsidTr="3B9E963F">
        <w:tc>
          <w:tcPr>
            <w:tcW w:w="3227" w:type="dxa"/>
          </w:tcPr>
          <w:p w14:paraId="0D86DB96"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lastRenderedPageBreak/>
              <w:t>Integrity - Supporting and Building Trust</w:t>
            </w:r>
          </w:p>
        </w:tc>
        <w:tc>
          <w:tcPr>
            <w:tcW w:w="2835" w:type="dxa"/>
          </w:tcPr>
          <w:p w14:paraId="09A2AFA2"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Upholding principles and values</w:t>
            </w:r>
          </w:p>
        </w:tc>
        <w:tc>
          <w:tcPr>
            <w:tcW w:w="3118" w:type="dxa"/>
          </w:tcPr>
          <w:p w14:paraId="41389EC9"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Communicating with impact and empathy</w:t>
            </w:r>
          </w:p>
        </w:tc>
      </w:tr>
      <w:tr w:rsidR="00807036" w:rsidRPr="00FC4B94" w14:paraId="0EAB60F9" w14:textId="77777777" w:rsidTr="3B9E963F">
        <w:tc>
          <w:tcPr>
            <w:tcW w:w="3227" w:type="dxa"/>
          </w:tcPr>
          <w:p w14:paraId="3F54E85A" w14:textId="77777777" w:rsidR="00807036" w:rsidRPr="00FC4B94" w:rsidRDefault="00807036" w:rsidP="00EF14C0">
            <w:pPr>
              <w:autoSpaceDE w:val="0"/>
              <w:autoSpaceDN w:val="0"/>
              <w:adjustRightInd w:val="0"/>
              <w:spacing w:line="240" w:lineRule="atLeast"/>
              <w:jc w:val="both"/>
              <w:rPr>
                <w:rFonts w:ascii="Arial" w:hAnsi="Arial" w:cs="Arial"/>
                <w:b/>
                <w:bCs/>
                <w:iCs/>
                <w:sz w:val="18"/>
                <w:szCs w:val="18"/>
              </w:rPr>
            </w:pPr>
            <w:r w:rsidRPr="00FC4B94">
              <w:rPr>
                <w:rFonts w:ascii="Arial" w:hAnsi="Arial" w:cs="Arial"/>
                <w:b/>
                <w:bCs/>
                <w:color w:val="000000"/>
                <w:sz w:val="18"/>
                <w:szCs w:val="18"/>
              </w:rPr>
              <w:t>Accountability - Delivering and Improving</w:t>
            </w:r>
          </w:p>
        </w:tc>
        <w:tc>
          <w:tcPr>
            <w:tcW w:w="2835" w:type="dxa"/>
          </w:tcPr>
          <w:p w14:paraId="37629D7C"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Driving performance</w:t>
            </w:r>
          </w:p>
        </w:tc>
        <w:tc>
          <w:tcPr>
            <w:tcW w:w="3118" w:type="dxa"/>
          </w:tcPr>
          <w:p w14:paraId="5D408140"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Delivering commercial outcomes</w:t>
            </w:r>
          </w:p>
        </w:tc>
      </w:tr>
      <w:tr w:rsidR="00807036" w:rsidRPr="00FC4B94" w14:paraId="034E5177" w14:textId="77777777" w:rsidTr="3B9E963F">
        <w:tc>
          <w:tcPr>
            <w:tcW w:w="3227" w:type="dxa"/>
          </w:tcPr>
          <w:p w14:paraId="5FB3F970" w14:textId="77777777" w:rsidR="00807036" w:rsidRPr="00FC4B94" w:rsidRDefault="00807036" w:rsidP="00EF14C0">
            <w:pPr>
              <w:autoSpaceDE w:val="0"/>
              <w:autoSpaceDN w:val="0"/>
              <w:adjustRightInd w:val="0"/>
              <w:spacing w:line="240" w:lineRule="atLeast"/>
              <w:jc w:val="both"/>
              <w:rPr>
                <w:rFonts w:ascii="Arial" w:hAnsi="Arial" w:cs="Arial"/>
                <w:b/>
                <w:bCs/>
                <w:sz w:val="18"/>
                <w:szCs w:val="18"/>
              </w:rPr>
            </w:pPr>
            <w:r w:rsidRPr="00FC4B94">
              <w:rPr>
                <w:rFonts w:ascii="Arial" w:hAnsi="Arial" w:cs="Arial"/>
                <w:b/>
                <w:bCs/>
                <w:color w:val="000000" w:themeColor="text1"/>
                <w:sz w:val="18"/>
                <w:szCs w:val="18"/>
              </w:rPr>
              <w:t xml:space="preserve">Collaboration - Engaging and </w:t>
            </w:r>
            <w:r w:rsidRPr="00FC4B94">
              <w:rPr>
                <w:rFonts w:ascii="Arial" w:hAnsi="Arial" w:cs="Arial"/>
                <w:b/>
                <w:bCs/>
                <w:color w:val="000000" w:themeColor="text1"/>
                <w:sz w:val="18"/>
                <w:szCs w:val="18"/>
                <w:u w:val="single"/>
              </w:rPr>
              <w:t>Partnering</w:t>
            </w:r>
          </w:p>
        </w:tc>
        <w:tc>
          <w:tcPr>
            <w:tcW w:w="2835" w:type="dxa"/>
          </w:tcPr>
          <w:p w14:paraId="16751462" w14:textId="77777777" w:rsidR="00807036" w:rsidRPr="00FC4B94" w:rsidRDefault="00807036" w:rsidP="00EF14C0">
            <w:pPr>
              <w:autoSpaceDE w:val="0"/>
              <w:autoSpaceDN w:val="0"/>
              <w:adjustRightInd w:val="0"/>
              <w:spacing w:line="240" w:lineRule="atLeast"/>
              <w:jc w:val="both"/>
              <w:rPr>
                <w:rFonts w:ascii="Arial" w:hAnsi="Arial" w:cs="Arial"/>
                <w:bCs/>
                <w:iCs/>
                <w:sz w:val="18"/>
                <w:szCs w:val="18"/>
              </w:rPr>
            </w:pPr>
            <w:r w:rsidRPr="00FC4B94">
              <w:rPr>
                <w:rFonts w:ascii="Arial" w:hAnsi="Arial" w:cs="Arial"/>
                <w:bCs/>
                <w:color w:val="000000"/>
                <w:sz w:val="18"/>
                <w:szCs w:val="18"/>
              </w:rPr>
              <w:t>Engaging others to achieve goals</w:t>
            </w:r>
          </w:p>
        </w:tc>
        <w:tc>
          <w:tcPr>
            <w:tcW w:w="3118" w:type="dxa"/>
          </w:tcPr>
          <w:p w14:paraId="21A36652" w14:textId="289F449F" w:rsidR="00807036" w:rsidRPr="00FC4B94" w:rsidRDefault="00807036" w:rsidP="00EF14C0">
            <w:pPr>
              <w:autoSpaceDE w:val="0"/>
              <w:autoSpaceDN w:val="0"/>
              <w:adjustRightInd w:val="0"/>
              <w:spacing w:line="240" w:lineRule="atLeast"/>
              <w:jc w:val="both"/>
              <w:rPr>
                <w:rFonts w:ascii="Arial" w:hAnsi="Arial" w:cs="Arial"/>
                <w:sz w:val="18"/>
                <w:szCs w:val="18"/>
              </w:rPr>
            </w:pPr>
            <w:r w:rsidRPr="00FC4B94">
              <w:rPr>
                <w:rFonts w:ascii="Arial" w:hAnsi="Arial" w:cs="Arial"/>
                <w:color w:val="000000" w:themeColor="text1"/>
                <w:sz w:val="18"/>
                <w:szCs w:val="18"/>
              </w:rPr>
              <w:t>Influencing and negotiating</w:t>
            </w:r>
          </w:p>
          <w:p w14:paraId="0D81B54D" w14:textId="55260F04" w:rsidR="00807036" w:rsidRPr="00FC4B94" w:rsidRDefault="00807036" w:rsidP="00EF14C0">
            <w:pPr>
              <w:autoSpaceDE w:val="0"/>
              <w:autoSpaceDN w:val="0"/>
              <w:adjustRightInd w:val="0"/>
              <w:spacing w:line="240" w:lineRule="atLeast"/>
              <w:jc w:val="both"/>
              <w:rPr>
                <w:rFonts w:ascii="Arial" w:hAnsi="Arial" w:cs="Arial"/>
                <w:color w:val="000000" w:themeColor="text1"/>
                <w:sz w:val="18"/>
                <w:szCs w:val="18"/>
              </w:rPr>
            </w:pPr>
          </w:p>
          <w:p w14:paraId="249BAD26" w14:textId="59718027" w:rsidR="00807036" w:rsidRPr="00FC4B94" w:rsidRDefault="00807036" w:rsidP="00EF14C0">
            <w:pPr>
              <w:autoSpaceDE w:val="0"/>
              <w:autoSpaceDN w:val="0"/>
              <w:adjustRightInd w:val="0"/>
              <w:spacing w:line="240" w:lineRule="atLeast"/>
              <w:jc w:val="both"/>
              <w:rPr>
                <w:rFonts w:ascii="Arial" w:hAnsi="Arial" w:cs="Arial"/>
                <w:color w:val="000000" w:themeColor="text1"/>
                <w:sz w:val="18"/>
                <w:szCs w:val="18"/>
              </w:rPr>
            </w:pPr>
          </w:p>
        </w:tc>
      </w:tr>
    </w:tbl>
    <w:p w14:paraId="22C0D080" w14:textId="2BE3A661" w:rsidR="002A2ABA" w:rsidRPr="00FC4B94" w:rsidRDefault="002A2ABA" w:rsidP="00EF14C0">
      <w:pPr>
        <w:jc w:val="both"/>
        <w:rPr>
          <w:rFonts w:ascii="Arial" w:hAnsi="Arial" w:cs="Arial"/>
        </w:rPr>
      </w:pPr>
    </w:p>
    <w:p w14:paraId="5772AD7B" w14:textId="22F9E71A" w:rsidR="00FC4B94" w:rsidRDefault="00FC4B94" w:rsidP="00EF14C0">
      <w:pPr>
        <w:jc w:val="both"/>
        <w:rPr>
          <w:rFonts w:ascii="Arial" w:hAnsi="Arial" w:cs="Arial"/>
          <w:i/>
          <w:iCs/>
        </w:rPr>
      </w:pPr>
      <w:r w:rsidRPr="00FC4B94">
        <w:rPr>
          <w:rFonts w:ascii="Arial" w:hAnsi="Arial" w:cs="Arial"/>
          <w:i/>
          <w:iCs/>
        </w:rPr>
        <w:t>Education Development Trust is committed to safeguarding and promoting the welfare of everyone who comes into contact with us. We operate a zero-tolerance policy to sexual exploitation, abuse, and harassment (SEAH). Applicants must be willing to undergo safeguarding screening appropriate to the post, including checks with past employers and police checks. Successful candidates will be required to sign a safeguarding declaration to confirm that they will abide by the Trust’s safeguarding policies and procedures, including, but not limited to, Protection from SEAH, and the Safeguarding Code of Conduct</w:t>
      </w:r>
    </w:p>
    <w:p w14:paraId="58BB9194" w14:textId="77777777" w:rsidR="00784706" w:rsidRDefault="00784706" w:rsidP="00EF14C0">
      <w:pPr>
        <w:jc w:val="both"/>
        <w:rPr>
          <w:rFonts w:ascii="Arial" w:hAnsi="Arial" w:cs="Arial"/>
          <w:i/>
          <w:iCs/>
        </w:rPr>
      </w:pPr>
    </w:p>
    <w:p w14:paraId="64920B4A" w14:textId="7F7D0025" w:rsidR="00784706" w:rsidRPr="00FC4B94" w:rsidRDefault="00784706" w:rsidP="00EF14C0">
      <w:pPr>
        <w:jc w:val="both"/>
        <w:rPr>
          <w:rFonts w:ascii="Arial" w:hAnsi="Arial" w:cs="Arial"/>
          <w:i/>
          <w:iCs/>
        </w:rPr>
      </w:pPr>
    </w:p>
    <w:sectPr w:rsidR="00784706" w:rsidRPr="00FC4B94" w:rsidSect="00DA340F">
      <w:headerReference w:type="default" r:id="rId11"/>
      <w:footerReference w:type="even" r:id="rId12"/>
      <w:footerReference w:type="default" r:id="rId13"/>
      <w:headerReference w:type="first" r:id="rId14"/>
      <w:footerReference w:type="first" r:id="rId15"/>
      <w:pgSz w:w="11900" w:h="16840"/>
      <w:pgMar w:top="1985" w:right="1247" w:bottom="1701" w:left="1247" w:header="709" w:footer="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015F" w14:textId="77777777" w:rsidR="00E96C47" w:rsidRDefault="00E96C47" w:rsidP="00820D7C">
      <w:pPr>
        <w:spacing w:after="0" w:line="240" w:lineRule="auto"/>
      </w:pPr>
      <w:r>
        <w:separator/>
      </w:r>
    </w:p>
  </w:endnote>
  <w:endnote w:type="continuationSeparator" w:id="0">
    <w:p w14:paraId="7713990B" w14:textId="77777777" w:rsidR="00E96C47" w:rsidRDefault="00E96C47" w:rsidP="00820D7C">
      <w:pPr>
        <w:spacing w:after="0" w:line="240" w:lineRule="auto"/>
      </w:pPr>
      <w:r>
        <w:continuationSeparator/>
      </w:r>
    </w:p>
  </w:endnote>
  <w:endnote w:type="continuationNotice" w:id="1">
    <w:p w14:paraId="364C68C4" w14:textId="77777777" w:rsidR="00E96C47" w:rsidRDefault="00E96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1B31" w14:textId="77777777" w:rsidR="00DA340F" w:rsidRDefault="009A5546" w:rsidP="00DA3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F1BA" w14:textId="77777777" w:rsidR="00DA340F" w:rsidRDefault="00DA340F" w:rsidP="00DA3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3" w:type="dxa"/>
      <w:tblLayout w:type="fixed"/>
      <w:tblCellMar>
        <w:top w:w="28" w:type="dxa"/>
        <w:bottom w:w="28" w:type="dxa"/>
      </w:tblCellMar>
      <w:tblLook w:val="0000" w:firstRow="0" w:lastRow="0" w:firstColumn="0" w:lastColumn="0" w:noHBand="0" w:noVBand="0"/>
    </w:tblPr>
    <w:tblGrid>
      <w:gridCol w:w="993"/>
      <w:gridCol w:w="2700"/>
      <w:gridCol w:w="1440"/>
      <w:gridCol w:w="919"/>
      <w:gridCol w:w="1116"/>
      <w:gridCol w:w="2335"/>
    </w:tblGrid>
    <w:tr w:rsidR="00DA340F" w:rsidRPr="005F4924" w14:paraId="7C329EC3" w14:textId="77777777" w:rsidTr="00DA340F">
      <w:trPr>
        <w:trHeight w:val="20"/>
      </w:trPr>
      <w:tc>
        <w:tcPr>
          <w:tcW w:w="993" w:type="dxa"/>
          <w:vAlign w:val="center"/>
        </w:tcPr>
        <w:p w14:paraId="076FD17A" w14:textId="77777777" w:rsidR="00DA340F" w:rsidRPr="005F4924" w:rsidRDefault="00DA340F" w:rsidP="00820D7C">
          <w:pPr>
            <w:spacing w:after="0"/>
            <w:ind w:right="-1"/>
            <w:rPr>
              <w:sz w:val="16"/>
              <w:szCs w:val="16"/>
            </w:rPr>
          </w:pPr>
        </w:p>
        <w:p w14:paraId="67C3E652" w14:textId="30A5A35A" w:rsidR="00DA340F" w:rsidRPr="005F4924" w:rsidRDefault="009A5546" w:rsidP="00820D7C">
          <w:pPr>
            <w:spacing w:after="0"/>
            <w:ind w:right="-1"/>
            <w:rPr>
              <w:sz w:val="16"/>
              <w:szCs w:val="16"/>
            </w:rPr>
          </w:pPr>
          <w:r w:rsidRPr="005F4924">
            <w:rPr>
              <w:sz w:val="16"/>
              <w:szCs w:val="16"/>
            </w:rPr>
            <w:t>Group:</w:t>
          </w:r>
          <w:r w:rsidR="009F2209">
            <w:rPr>
              <w:sz w:val="16"/>
              <w:szCs w:val="16"/>
            </w:rPr>
            <w:t xml:space="preserve"> </w:t>
          </w:r>
        </w:p>
      </w:tc>
      <w:tc>
        <w:tcPr>
          <w:tcW w:w="2700" w:type="dxa"/>
          <w:vAlign w:val="center"/>
        </w:tcPr>
        <w:p w14:paraId="6167D00C" w14:textId="77777777" w:rsidR="00DA340F" w:rsidRDefault="00DA340F" w:rsidP="00820D7C">
          <w:pPr>
            <w:spacing w:after="0"/>
            <w:rPr>
              <w:sz w:val="16"/>
              <w:szCs w:val="16"/>
            </w:rPr>
          </w:pPr>
        </w:p>
        <w:p w14:paraId="66A54AA7" w14:textId="6027C05D" w:rsidR="00DA340F" w:rsidRPr="005F4924" w:rsidRDefault="00DA340F" w:rsidP="00820D7C">
          <w:pPr>
            <w:spacing w:after="0"/>
            <w:rPr>
              <w:sz w:val="16"/>
              <w:szCs w:val="16"/>
            </w:rPr>
          </w:pPr>
        </w:p>
      </w:tc>
      <w:tc>
        <w:tcPr>
          <w:tcW w:w="1440" w:type="dxa"/>
          <w:vAlign w:val="center"/>
        </w:tcPr>
        <w:p w14:paraId="6E2DD0E4" w14:textId="77777777" w:rsidR="00DA340F" w:rsidRPr="005F4924" w:rsidRDefault="00DA340F" w:rsidP="00820D7C">
          <w:pPr>
            <w:spacing w:after="0"/>
            <w:jc w:val="center"/>
            <w:rPr>
              <w:sz w:val="16"/>
              <w:szCs w:val="16"/>
            </w:rPr>
          </w:pPr>
        </w:p>
        <w:p w14:paraId="6EB3AE11" w14:textId="4127EDA1" w:rsidR="00DA340F" w:rsidRPr="005F4924" w:rsidRDefault="009A5546" w:rsidP="00820D7C">
          <w:pPr>
            <w:spacing w:after="0"/>
            <w:jc w:val="center"/>
            <w:rPr>
              <w:sz w:val="16"/>
              <w:szCs w:val="16"/>
            </w:rPr>
          </w:pPr>
          <w:r w:rsidRPr="005F4924">
            <w:rPr>
              <w:sz w:val="16"/>
              <w:szCs w:val="16"/>
            </w:rPr>
            <w:t xml:space="preserve">Page: </w:t>
          </w:r>
          <w:r w:rsidRPr="005F4924">
            <w:rPr>
              <w:color w:val="2B579A"/>
              <w:sz w:val="16"/>
              <w:szCs w:val="16"/>
              <w:shd w:val="clear" w:color="auto" w:fill="E6E6E6"/>
            </w:rPr>
            <w:fldChar w:fldCharType="begin"/>
          </w:r>
          <w:r w:rsidRPr="005F4924">
            <w:rPr>
              <w:sz w:val="16"/>
              <w:szCs w:val="16"/>
            </w:rPr>
            <w:instrText xml:space="preserve"> PAGE </w:instrText>
          </w:r>
          <w:r w:rsidRPr="005F4924">
            <w:rPr>
              <w:color w:val="2B579A"/>
              <w:sz w:val="16"/>
              <w:szCs w:val="16"/>
              <w:shd w:val="clear" w:color="auto" w:fill="E6E6E6"/>
            </w:rPr>
            <w:fldChar w:fldCharType="separate"/>
          </w:r>
          <w:r w:rsidR="00F01A03">
            <w:rPr>
              <w:noProof/>
              <w:sz w:val="16"/>
              <w:szCs w:val="16"/>
            </w:rPr>
            <w:t>1</w:t>
          </w:r>
          <w:r w:rsidRPr="005F4924">
            <w:rPr>
              <w:color w:val="2B579A"/>
              <w:sz w:val="16"/>
              <w:szCs w:val="16"/>
              <w:shd w:val="clear" w:color="auto" w:fill="E6E6E6"/>
            </w:rPr>
            <w:fldChar w:fldCharType="end"/>
          </w:r>
          <w:r w:rsidRPr="005F4924">
            <w:rPr>
              <w:sz w:val="16"/>
              <w:szCs w:val="16"/>
            </w:rPr>
            <w:t xml:space="preserve"> of </w:t>
          </w:r>
          <w:r w:rsidRPr="005F4924">
            <w:rPr>
              <w:color w:val="2B579A"/>
              <w:sz w:val="16"/>
              <w:szCs w:val="16"/>
              <w:shd w:val="clear" w:color="auto" w:fill="E6E6E6"/>
            </w:rPr>
            <w:fldChar w:fldCharType="begin"/>
          </w:r>
          <w:r w:rsidRPr="005F4924">
            <w:rPr>
              <w:sz w:val="16"/>
              <w:szCs w:val="16"/>
            </w:rPr>
            <w:instrText xml:space="preserve"> NUMPAGES </w:instrText>
          </w:r>
          <w:r w:rsidRPr="005F4924">
            <w:rPr>
              <w:color w:val="2B579A"/>
              <w:sz w:val="16"/>
              <w:szCs w:val="16"/>
              <w:shd w:val="clear" w:color="auto" w:fill="E6E6E6"/>
            </w:rPr>
            <w:fldChar w:fldCharType="separate"/>
          </w:r>
          <w:r w:rsidR="00F01A03">
            <w:rPr>
              <w:noProof/>
              <w:sz w:val="16"/>
              <w:szCs w:val="16"/>
            </w:rPr>
            <w:t>3</w:t>
          </w:r>
          <w:r w:rsidRPr="005F4924">
            <w:rPr>
              <w:color w:val="2B579A"/>
              <w:sz w:val="16"/>
              <w:szCs w:val="16"/>
              <w:shd w:val="clear" w:color="auto" w:fill="E6E6E6"/>
            </w:rPr>
            <w:fldChar w:fldCharType="end"/>
          </w:r>
        </w:p>
      </w:tc>
      <w:tc>
        <w:tcPr>
          <w:tcW w:w="919" w:type="dxa"/>
          <w:vAlign w:val="center"/>
        </w:tcPr>
        <w:p w14:paraId="7E29AA19" w14:textId="77777777" w:rsidR="00DA340F" w:rsidRPr="005F4924" w:rsidRDefault="00DA340F" w:rsidP="00820D7C">
          <w:pPr>
            <w:spacing w:after="0"/>
            <w:rPr>
              <w:sz w:val="16"/>
              <w:szCs w:val="16"/>
            </w:rPr>
          </w:pPr>
        </w:p>
      </w:tc>
      <w:tc>
        <w:tcPr>
          <w:tcW w:w="1116" w:type="dxa"/>
          <w:vAlign w:val="center"/>
        </w:tcPr>
        <w:p w14:paraId="1F6F7EE4" w14:textId="77777777" w:rsidR="00DA340F" w:rsidRPr="005F4924" w:rsidRDefault="00DA340F" w:rsidP="00820D7C">
          <w:pPr>
            <w:spacing w:after="0"/>
            <w:rPr>
              <w:sz w:val="16"/>
              <w:szCs w:val="16"/>
            </w:rPr>
          </w:pPr>
        </w:p>
        <w:p w14:paraId="1363A368" w14:textId="77777777" w:rsidR="00DA340F" w:rsidRPr="005F4924" w:rsidRDefault="009A5546" w:rsidP="00820D7C">
          <w:pPr>
            <w:spacing w:after="0"/>
            <w:rPr>
              <w:sz w:val="16"/>
              <w:szCs w:val="16"/>
            </w:rPr>
          </w:pPr>
          <w:r w:rsidRPr="005F4924">
            <w:rPr>
              <w:sz w:val="16"/>
              <w:szCs w:val="16"/>
            </w:rPr>
            <w:t>Doc Owner:</w:t>
          </w:r>
        </w:p>
      </w:tc>
      <w:tc>
        <w:tcPr>
          <w:tcW w:w="2335" w:type="dxa"/>
          <w:vAlign w:val="bottom"/>
        </w:tcPr>
        <w:p w14:paraId="7080978F" w14:textId="77777777" w:rsidR="00DA340F" w:rsidRPr="005F4924" w:rsidRDefault="00DA340F" w:rsidP="00820D7C">
          <w:pPr>
            <w:spacing w:after="0"/>
            <w:rPr>
              <w:sz w:val="16"/>
              <w:szCs w:val="16"/>
            </w:rPr>
          </w:pPr>
        </w:p>
        <w:p w14:paraId="10432D6E" w14:textId="7917B6CD" w:rsidR="00DA340F" w:rsidRPr="005F4924" w:rsidRDefault="00DD6EF6" w:rsidP="00820D7C">
          <w:pPr>
            <w:spacing w:after="0"/>
            <w:rPr>
              <w:sz w:val="16"/>
              <w:szCs w:val="16"/>
            </w:rPr>
          </w:pPr>
          <w:r>
            <w:rPr>
              <w:sz w:val="16"/>
              <w:szCs w:val="16"/>
            </w:rPr>
            <w:t>HR UK/</w:t>
          </w:r>
          <w:r w:rsidR="009A5546">
            <w:rPr>
              <w:sz w:val="16"/>
              <w:szCs w:val="16"/>
            </w:rPr>
            <w:t xml:space="preserve"> SSA</w:t>
          </w:r>
        </w:p>
      </w:tc>
    </w:tr>
    <w:tr w:rsidR="00DA340F" w:rsidRPr="005F4924" w14:paraId="67807DD0" w14:textId="77777777" w:rsidTr="00DA340F">
      <w:trPr>
        <w:trHeight w:val="20"/>
      </w:trPr>
      <w:tc>
        <w:tcPr>
          <w:tcW w:w="993" w:type="dxa"/>
          <w:vAlign w:val="center"/>
        </w:tcPr>
        <w:p w14:paraId="3D019BD2" w14:textId="77777777" w:rsidR="00DA340F" w:rsidRPr="005F4924" w:rsidRDefault="009A5546" w:rsidP="00820D7C">
          <w:pPr>
            <w:spacing w:after="0"/>
            <w:ind w:right="-1"/>
            <w:rPr>
              <w:sz w:val="16"/>
              <w:szCs w:val="16"/>
            </w:rPr>
          </w:pPr>
          <w:r w:rsidRPr="005F4924">
            <w:rPr>
              <w:sz w:val="16"/>
              <w:szCs w:val="16"/>
            </w:rPr>
            <w:t>Dept:</w:t>
          </w:r>
        </w:p>
      </w:tc>
      <w:tc>
        <w:tcPr>
          <w:tcW w:w="5059" w:type="dxa"/>
          <w:gridSpan w:val="3"/>
          <w:vAlign w:val="center"/>
        </w:tcPr>
        <w:p w14:paraId="01C3A03C" w14:textId="635D232A" w:rsidR="00DA340F" w:rsidRPr="005F4924" w:rsidRDefault="00DA340F" w:rsidP="00820D7C">
          <w:pPr>
            <w:spacing w:after="0"/>
            <w:rPr>
              <w:sz w:val="16"/>
              <w:szCs w:val="16"/>
            </w:rPr>
          </w:pPr>
        </w:p>
      </w:tc>
      <w:tc>
        <w:tcPr>
          <w:tcW w:w="1116" w:type="dxa"/>
          <w:vAlign w:val="center"/>
        </w:tcPr>
        <w:p w14:paraId="48E6C236" w14:textId="77777777" w:rsidR="00DA340F" w:rsidRPr="005F4924" w:rsidRDefault="009A5546" w:rsidP="00820D7C">
          <w:pPr>
            <w:spacing w:after="0"/>
            <w:rPr>
              <w:sz w:val="16"/>
              <w:szCs w:val="16"/>
            </w:rPr>
          </w:pPr>
          <w:r w:rsidRPr="005F4924">
            <w:rPr>
              <w:sz w:val="16"/>
              <w:szCs w:val="16"/>
            </w:rPr>
            <w:t>Issue Ref:</w:t>
          </w:r>
        </w:p>
      </w:tc>
      <w:tc>
        <w:tcPr>
          <w:tcW w:w="2335" w:type="dxa"/>
          <w:vAlign w:val="center"/>
        </w:tcPr>
        <w:p w14:paraId="57B57619" w14:textId="422C275F" w:rsidR="00DA340F" w:rsidRPr="005F4924" w:rsidRDefault="00355458" w:rsidP="00820D7C">
          <w:pPr>
            <w:spacing w:after="0"/>
            <w:rPr>
              <w:sz w:val="16"/>
              <w:szCs w:val="16"/>
            </w:rPr>
          </w:pPr>
          <w:r>
            <w:rPr>
              <w:sz w:val="16"/>
              <w:szCs w:val="16"/>
            </w:rPr>
            <w:t>May</w:t>
          </w:r>
          <w:r w:rsidR="00784706">
            <w:rPr>
              <w:sz w:val="16"/>
              <w:szCs w:val="16"/>
            </w:rPr>
            <w:t xml:space="preserve"> 2025</w:t>
          </w:r>
        </w:p>
      </w:tc>
    </w:tr>
    <w:tr w:rsidR="00DA340F" w:rsidRPr="005F4924" w14:paraId="4BC768F5" w14:textId="77777777" w:rsidTr="00DA340F">
      <w:trPr>
        <w:trHeight w:val="20"/>
      </w:trPr>
      <w:tc>
        <w:tcPr>
          <w:tcW w:w="993" w:type="dxa"/>
          <w:vAlign w:val="center"/>
        </w:tcPr>
        <w:p w14:paraId="47678182" w14:textId="77777777" w:rsidR="00DA340F" w:rsidRPr="005F4924" w:rsidRDefault="009A5546" w:rsidP="00820D7C">
          <w:pPr>
            <w:spacing w:after="0"/>
            <w:ind w:right="-1"/>
            <w:rPr>
              <w:sz w:val="16"/>
              <w:szCs w:val="16"/>
            </w:rPr>
          </w:pPr>
          <w:r w:rsidRPr="005F4924">
            <w:rPr>
              <w:sz w:val="16"/>
              <w:szCs w:val="16"/>
            </w:rPr>
            <w:t>Filename:</w:t>
          </w:r>
        </w:p>
      </w:tc>
      <w:tc>
        <w:tcPr>
          <w:tcW w:w="5059" w:type="dxa"/>
          <w:gridSpan w:val="3"/>
          <w:vAlign w:val="center"/>
        </w:tcPr>
        <w:p w14:paraId="68E0361C" w14:textId="7FCF901C" w:rsidR="00DA340F" w:rsidRPr="005F4924" w:rsidRDefault="00784706" w:rsidP="00820D7C">
          <w:pPr>
            <w:spacing w:after="0"/>
            <w:ind w:left="-1"/>
            <w:rPr>
              <w:sz w:val="16"/>
              <w:szCs w:val="16"/>
            </w:rPr>
          </w:pPr>
          <w:r>
            <w:rPr>
              <w:sz w:val="16"/>
              <w:szCs w:val="16"/>
            </w:rPr>
            <w:t>MERL</w:t>
          </w:r>
          <w:r w:rsidR="001778A4">
            <w:rPr>
              <w:sz w:val="16"/>
              <w:szCs w:val="16"/>
            </w:rPr>
            <w:t xml:space="preserve"> </w:t>
          </w:r>
          <w:r w:rsidR="00355458">
            <w:rPr>
              <w:sz w:val="16"/>
              <w:szCs w:val="16"/>
            </w:rPr>
            <w:t>Officer</w:t>
          </w:r>
          <w:r w:rsidR="004E6B85">
            <w:rPr>
              <w:sz w:val="16"/>
              <w:szCs w:val="16"/>
            </w:rPr>
            <w:t xml:space="preserve"> J</w:t>
          </w:r>
          <w:r w:rsidR="00DD6EF6">
            <w:rPr>
              <w:sz w:val="16"/>
              <w:szCs w:val="16"/>
            </w:rPr>
            <w:t xml:space="preserve">D </w:t>
          </w:r>
          <w:r w:rsidR="00070BAF">
            <w:rPr>
              <w:sz w:val="16"/>
              <w:szCs w:val="16"/>
            </w:rPr>
            <w:t>Zimbabwe</w:t>
          </w:r>
        </w:p>
      </w:tc>
      <w:tc>
        <w:tcPr>
          <w:tcW w:w="1116" w:type="dxa"/>
          <w:vAlign w:val="center"/>
        </w:tcPr>
        <w:p w14:paraId="7C88C0DC" w14:textId="77777777" w:rsidR="00DA340F" w:rsidRPr="005F4924" w:rsidRDefault="00DA340F" w:rsidP="00820D7C">
          <w:pPr>
            <w:spacing w:after="0"/>
            <w:rPr>
              <w:sz w:val="16"/>
              <w:szCs w:val="16"/>
            </w:rPr>
          </w:pPr>
        </w:p>
      </w:tc>
      <w:tc>
        <w:tcPr>
          <w:tcW w:w="2335" w:type="dxa"/>
          <w:vAlign w:val="center"/>
        </w:tcPr>
        <w:p w14:paraId="255BBF52" w14:textId="77777777" w:rsidR="00DA340F" w:rsidRPr="005F4924" w:rsidRDefault="00DA340F" w:rsidP="00820D7C">
          <w:pPr>
            <w:spacing w:after="0"/>
            <w:rPr>
              <w:sz w:val="16"/>
              <w:szCs w:val="16"/>
            </w:rPr>
          </w:pPr>
        </w:p>
      </w:tc>
    </w:tr>
  </w:tbl>
  <w:p w14:paraId="3C125360" w14:textId="77777777" w:rsidR="00DA340F" w:rsidRDefault="009A5546" w:rsidP="00DA340F">
    <w:pPr>
      <w:pStyle w:val="Footer"/>
      <w:ind w:right="360"/>
    </w:pPr>
    <w:r>
      <w:rPr>
        <w:noProof/>
        <w:color w:val="2B579A"/>
        <w:shd w:val="clear" w:color="auto" w:fill="E6E6E6"/>
        <w:lang w:val="en-GB" w:eastAsia="en-GB"/>
      </w:rPr>
      <mc:AlternateContent>
        <mc:Choice Requires="wps">
          <w:drawing>
            <wp:anchor distT="0" distB="0" distL="114300" distR="114300" simplePos="0" relativeHeight="251660288" behindDoc="0" locked="0" layoutInCell="1" allowOverlap="1" wp14:anchorId="08940552" wp14:editId="319CC32D">
              <wp:simplePos x="0" y="0"/>
              <wp:positionH relativeFrom="margin">
                <wp:posOffset>-28575</wp:posOffset>
              </wp:positionH>
              <wp:positionV relativeFrom="page">
                <wp:posOffset>9676765</wp:posOffset>
              </wp:positionV>
              <wp:extent cx="5975985" cy="25400"/>
              <wp:effectExtent l="0" t="0" r="5715" b="0"/>
              <wp:wrapTight wrapText="bothSides">
                <wp:wrapPolygon edited="0">
                  <wp:start x="0" y="0"/>
                  <wp:lineTo x="0" y="0"/>
                  <wp:lineTo x="21552" y="0"/>
                  <wp:lineTo x="21552"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9B4C3" w14:textId="77777777" w:rsidR="00DA340F" w:rsidRDefault="00DA340F" w:rsidP="00DA340F"/>
                        <w:p w14:paraId="7398704F"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40552" id="_x0000_t202" coordsize="21600,21600" o:spt="202" path="m,l,21600r21600,l21600,xe">
              <v:stroke joinstyle="miter"/>
              <v:path gradientshapeok="t" o:connecttype="rect"/>
            </v:shapetype>
            <v:shape id="Text Box 8" o:spid="_x0000_s1027" type="#_x0000_t202" style="position:absolute;margin-left:-2.25pt;margin-top:761.95pt;width:470.55pt;height: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" fillcolor="#a3d8e7" stroked="f">
              <v:textbox inset=",7.2pt,,7.2pt">
                <w:txbxContent>
                  <w:p w14:paraId="51F9B4C3" w14:textId="77777777" w:rsidR="00DA340F" w:rsidRDefault="00DA340F" w:rsidP="00DA340F"/>
                  <w:p w14:paraId="7398704F" w14:textId="77777777" w:rsidR="00DA340F" w:rsidRDefault="00DA340F" w:rsidP="00DA340F"/>
                </w:txbxContent>
              </v:textbox>
              <w10:wrap type="tight"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551A" w14:textId="77777777" w:rsidR="00DA340F" w:rsidRDefault="009A5546" w:rsidP="00DA340F">
    <w:pPr>
      <w:pStyle w:val="Footer"/>
      <w:tabs>
        <w:tab w:val="left" w:pos="880"/>
      </w:tabs>
    </w:pPr>
    <w:r>
      <w:rPr>
        <w:noProof/>
        <w:color w:val="2B579A"/>
        <w:shd w:val="clear" w:color="auto" w:fill="E6E6E6"/>
        <w:lang w:val="en-GB" w:eastAsia="en-GB"/>
      </w:rPr>
      <mc:AlternateContent>
        <mc:Choice Requires="wps">
          <w:drawing>
            <wp:anchor distT="0" distB="0" distL="114300" distR="114300" simplePos="0" relativeHeight="251659264" behindDoc="0" locked="0" layoutInCell="1" allowOverlap="1" wp14:anchorId="0E1A2BCF" wp14:editId="1D0F5607">
              <wp:simplePos x="0" y="0"/>
              <wp:positionH relativeFrom="page">
                <wp:posOffset>791845</wp:posOffset>
              </wp:positionH>
              <wp:positionV relativeFrom="page">
                <wp:posOffset>9829165</wp:posOffset>
              </wp:positionV>
              <wp:extent cx="5975985" cy="25400"/>
              <wp:effectExtent l="1270" t="0" r="4445" b="381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5B53F" w14:textId="77777777" w:rsidR="00DA340F" w:rsidRDefault="00DA340F" w:rsidP="00DA340F"/>
                        <w:p w14:paraId="4F47097A"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A2BCF"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" fillcolor="#a3d8e7" stroked="f">
              <v:textbox inset=",7.2pt,,7.2pt">
                <w:txbxContent>
                  <w:p w14:paraId="2A45B53F" w14:textId="77777777" w:rsidR="00DA340F" w:rsidRDefault="00DA340F" w:rsidP="00DA340F"/>
                  <w:p w14:paraId="4F47097A" w14:textId="77777777" w:rsidR="00DA340F" w:rsidRDefault="00DA340F" w:rsidP="00DA340F"/>
                </w:txbxContent>
              </v:textbox>
              <w10:wrap type="tight" anchorx="page" anchory="page"/>
            </v:shape>
          </w:pict>
        </mc:Fallback>
      </mc:AlternateContent>
    </w:r>
    <w:r>
      <w:rPr>
        <w:noProof/>
        <w:color w:val="2B579A"/>
        <w:shd w:val="clear" w:color="auto" w:fill="E6E6E6"/>
        <w:lang w:val="en-GB" w:eastAsia="en-GB"/>
      </w:rPr>
      <w:drawing>
        <wp:anchor distT="0" distB="0" distL="114935" distR="114935" simplePos="0" relativeHeight="251655168" behindDoc="0" locked="0" layoutInCell="1" allowOverlap="1" wp14:anchorId="70641C5D" wp14:editId="4BA1031C">
          <wp:simplePos x="0" y="0"/>
          <wp:positionH relativeFrom="page">
            <wp:align>center</wp:align>
          </wp:positionH>
          <wp:positionV relativeFrom="page">
            <wp:align>top</wp:align>
          </wp:positionV>
          <wp:extent cx="7559040" cy="1007533"/>
          <wp:effectExtent l="25400" t="0" r="10160" b="0"/>
          <wp:wrapSquare wrapText="bothSides"/>
          <wp:docPr id="37" name="Picture 37"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0482" w14:textId="77777777" w:rsidR="00E96C47" w:rsidRDefault="00E96C47" w:rsidP="00820D7C">
      <w:pPr>
        <w:spacing w:after="0" w:line="240" w:lineRule="auto"/>
      </w:pPr>
      <w:r>
        <w:separator/>
      </w:r>
    </w:p>
  </w:footnote>
  <w:footnote w:type="continuationSeparator" w:id="0">
    <w:p w14:paraId="38BCFB38" w14:textId="77777777" w:rsidR="00E96C47" w:rsidRDefault="00E96C47" w:rsidP="00820D7C">
      <w:pPr>
        <w:spacing w:after="0" w:line="240" w:lineRule="auto"/>
      </w:pPr>
      <w:r>
        <w:continuationSeparator/>
      </w:r>
    </w:p>
  </w:footnote>
  <w:footnote w:type="continuationNotice" w:id="1">
    <w:p w14:paraId="6DACECE5" w14:textId="77777777" w:rsidR="00E96C47" w:rsidRDefault="00E96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F07" w14:textId="44AC7791" w:rsidR="00DA340F" w:rsidRDefault="009A5546">
    <w:pPr>
      <w:pStyle w:val="Header"/>
    </w:pPr>
    <w:r>
      <w:rPr>
        <w:noProof/>
        <w:color w:val="2B579A"/>
        <w:shd w:val="clear" w:color="auto" w:fill="E6E6E6"/>
        <w:lang w:val="en-GB" w:eastAsia="en-GB"/>
      </w:rPr>
      <mc:AlternateContent>
        <mc:Choice Requires="wps">
          <w:drawing>
            <wp:anchor distT="0" distB="0" distL="114300" distR="114300" simplePos="0" relativeHeight="251657216" behindDoc="0" locked="0" layoutInCell="1" allowOverlap="1" wp14:anchorId="0D66AF9D" wp14:editId="376BC6EB">
              <wp:simplePos x="0" y="0"/>
              <wp:positionH relativeFrom="page">
                <wp:posOffset>791845</wp:posOffset>
              </wp:positionH>
              <wp:positionV relativeFrom="page">
                <wp:posOffset>1116330</wp:posOffset>
              </wp:positionV>
              <wp:extent cx="5975985" cy="25400"/>
              <wp:effectExtent l="1270" t="1905" r="4445" b="1270"/>
              <wp:wrapTight wrapText="bothSides">
                <wp:wrapPolygon edited="0">
                  <wp:start x="-259" y="0"/>
                  <wp:lineTo x="-259" y="7020"/>
                  <wp:lineTo x="21600" y="7020"/>
                  <wp:lineTo x="21600" y="0"/>
                  <wp:lineTo x="-259" y="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13597" w14:textId="77777777" w:rsidR="00DA340F" w:rsidRDefault="00DA340F" w:rsidP="00DA340F"/>
                        <w:p w14:paraId="7871DBB0"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AF9D" id="_x0000_t202" coordsize="21600,21600" o:spt="202" path="m,l,21600r21600,l21600,xe">
              <v:stroke joinstyle="miter"/>
              <v:path gradientshapeok="t" o:connecttype="rect"/>
            </v:shapetype>
            <v:shape id="Text Box 4" o:spid="_x0000_s1026" type="#_x0000_t202" style="position:absolute;margin-left:62.35pt;margin-top:87.9pt;width:470.55pt;height: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" fillcolor="#a3d8e7" stroked="f">
              <v:textbox inset=",7.2pt,,7.2pt">
                <w:txbxContent>
                  <w:p w14:paraId="7B013597" w14:textId="77777777" w:rsidR="00DA340F" w:rsidRDefault="00DA340F" w:rsidP="00DA340F"/>
                  <w:p w14:paraId="7871DBB0" w14:textId="77777777" w:rsidR="00DA340F" w:rsidRDefault="00DA340F" w:rsidP="00DA340F"/>
                </w:txbxContent>
              </v:textbox>
              <w10:wrap type="tight" anchorx="page" anchory="page"/>
            </v:shape>
          </w:pict>
        </mc:Fallback>
      </mc:AlternateContent>
    </w:r>
    <w:r w:rsidRPr="00830DCF">
      <w:rPr>
        <w:noProof/>
        <w:color w:val="2B579A"/>
        <w:shd w:val="clear" w:color="auto" w:fill="E6E6E6"/>
        <w:lang w:val="en-GB" w:eastAsia="en-GB"/>
      </w:rPr>
      <w:drawing>
        <wp:anchor distT="0" distB="0" distL="114935" distR="114935" simplePos="0" relativeHeight="251656192" behindDoc="0" locked="0" layoutInCell="1" allowOverlap="1" wp14:anchorId="3CBAF7A5" wp14:editId="6BBB3959">
          <wp:simplePos x="0" y="0"/>
          <wp:positionH relativeFrom="page">
            <wp:align>center</wp:align>
          </wp:positionH>
          <wp:positionV relativeFrom="page">
            <wp:align>top</wp:align>
          </wp:positionV>
          <wp:extent cx="7564120" cy="1005840"/>
          <wp:effectExtent l="25400" t="0" r="10160" b="0"/>
          <wp:wrapSquare wrapText="bothSides"/>
          <wp:docPr id="35" name="Picture 35"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474" w14:textId="77777777" w:rsidR="00DA340F" w:rsidRDefault="009A5546">
    <w:pPr>
      <w:pStyle w:val="Header"/>
    </w:pPr>
    <w:r>
      <w:rPr>
        <w:noProof/>
        <w:color w:val="2B579A"/>
        <w:shd w:val="clear" w:color="auto" w:fill="E6E6E6"/>
        <w:lang w:val="en-GB" w:eastAsia="en-GB"/>
      </w:rPr>
      <mc:AlternateContent>
        <mc:Choice Requires="wps">
          <w:drawing>
            <wp:anchor distT="0" distB="0" distL="114300" distR="114300" simplePos="0" relativeHeight="251658240" behindDoc="0" locked="0" layoutInCell="1" allowOverlap="1" wp14:anchorId="65F86B83" wp14:editId="06417C73">
              <wp:simplePos x="0" y="0"/>
              <wp:positionH relativeFrom="page">
                <wp:posOffset>791845</wp:posOffset>
              </wp:positionH>
              <wp:positionV relativeFrom="page">
                <wp:posOffset>1116330</wp:posOffset>
              </wp:positionV>
              <wp:extent cx="5975985" cy="25400"/>
              <wp:effectExtent l="1270" t="1905" r="4445" b="127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908DB" w14:textId="77777777" w:rsidR="00DA340F" w:rsidRDefault="00DA340F" w:rsidP="00DA340F"/>
                        <w:p w14:paraId="15F5BBA3" w14:textId="77777777" w:rsidR="00DA340F" w:rsidRDefault="00DA340F" w:rsidP="00DA34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86B83" id="_x0000_t202" coordsize="21600,21600" o:spt="202" path="m,l,21600r21600,l21600,xe">
              <v:stroke joinstyle="miter"/>
              <v:path gradientshapeok="t" o:connecttype="rect"/>
            </v:shapetype>
            <v:shape id="Text Box 5" o:spid="_x0000_s1028" type="#_x0000_t202" style="position:absolute;margin-left:62.35pt;margin-top:87.9pt;width:470.55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" fillcolor="#a3d8e7" stroked="f">
              <v:textbox inset=",7.2pt,,7.2pt">
                <w:txbxContent>
                  <w:p w14:paraId="7C9908DB" w14:textId="77777777" w:rsidR="00DA340F" w:rsidRDefault="00DA340F" w:rsidP="00DA340F"/>
                  <w:p w14:paraId="15F5BBA3" w14:textId="77777777" w:rsidR="00DA340F" w:rsidRDefault="00DA340F" w:rsidP="00DA340F"/>
                </w:txbxContent>
              </v:textbox>
              <w10:wrap type="tight" anchorx="page" anchory="page"/>
            </v:shape>
          </w:pict>
        </mc:Fallback>
      </mc:AlternateContent>
    </w:r>
    <w:r w:rsidRPr="00A82A56">
      <w:rPr>
        <w:noProof/>
        <w:color w:val="2B579A"/>
        <w:shd w:val="clear" w:color="auto" w:fill="E6E6E6"/>
        <w:lang w:val="en-GB" w:eastAsia="en-GB"/>
      </w:rPr>
      <w:drawing>
        <wp:anchor distT="0" distB="0" distL="114935" distR="114935" simplePos="0" relativeHeight="251654144" behindDoc="0" locked="0" layoutInCell="1" allowOverlap="1" wp14:anchorId="195004EC" wp14:editId="2DD98D9B">
          <wp:simplePos x="0" y="0"/>
          <wp:positionH relativeFrom="page">
            <wp:align>center</wp:align>
          </wp:positionH>
          <wp:positionV relativeFrom="page">
            <wp:align>top</wp:align>
          </wp:positionV>
          <wp:extent cx="7564120" cy="1005840"/>
          <wp:effectExtent l="25400" t="0" r="5080" b="0"/>
          <wp:wrapSquare wrapText="bothSides"/>
          <wp:docPr id="36" name="Picture 36"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Qnqy4xhZZ9q1R" int2:id="57rS1oFD">
      <int2:state int2:value="Rejected" int2:type="AugLoop_Text_Critique"/>
    </int2:textHash>
    <int2:textHash int2:hashCode="kv4UVae7TQCfC0" int2:id="8EUAnQTn">
      <int2:state int2:value="Rejected" int2:type="AugLoop_Text_Critique"/>
    </int2:textHash>
    <int2:textHash int2:hashCode="ShMXoGPClGfv4V" int2:id="93FFv74d">
      <int2:state int2:value="Rejected" int2:type="AugLoop_Text_Critique"/>
    </int2:textHash>
    <int2:textHash int2:hashCode="ni8UUdXdlt6RIo" int2:id="G3jAXak7">
      <int2:state int2:value="Rejected" int2:type="AugLoop_Text_Critique"/>
    </int2:textHash>
    <int2:textHash int2:hashCode="uo0WnnMHaQPi3z" int2:id="Uoi2XfC5">
      <int2:state int2:value="Rejected" int2:type="AugLoop_Text_Critique"/>
    </int2:textHash>
    <int2:textHash int2:hashCode="nIQJwEznVqz4xa" int2:id="gkiWrkWC">
      <int2:state int2:value="Rejected" int2:type="AugLoop_Text_Critique"/>
    </int2:textHash>
    <int2:textHash int2:hashCode="xcgb3EeIup7nN2" int2:id="s3Lq9256">
      <int2:state int2:value="Rejected" int2:type="AugLoop_Text_Critique"/>
    </int2:textHash>
    <int2:bookmark int2:bookmarkName="_Int_e6439hjb" int2:invalidationBookmarkName="" int2:hashCode="mev6xGgVdQ6Wdo" int2:id="24e2WXII">
      <int2:state int2:value="Rejected" int2:type="AugLoop_Text_Critique"/>
    </int2:bookmark>
    <int2:bookmark int2:bookmarkName="_Int_wOZtFJwH" int2:invalidationBookmarkName="" int2:hashCode="hNrioXjsWQW291" int2:id="2B6hYj1D">
      <int2:state int2:value="Rejected" int2:type="AugLoop_Text_Critique"/>
    </int2:bookmark>
    <int2:bookmark int2:bookmarkName="_Int_lIaavmQD" int2:invalidationBookmarkName="" int2:hashCode="Gq+/VIvR0jdKly" int2:id="8s2tdKzf">
      <int2:state int2:value="Rejected" int2:type="AugLoop_Text_Critique"/>
    </int2:bookmark>
    <int2:bookmark int2:bookmarkName="_Int_Xap9gIAO" int2:invalidationBookmarkName="" int2:hashCode="TbUirOMkcvWTyq" int2:id="sT71nAq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F5"/>
    <w:multiLevelType w:val="hybridMultilevel"/>
    <w:tmpl w:val="744CED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27619B0"/>
    <w:multiLevelType w:val="hybridMultilevel"/>
    <w:tmpl w:val="57BE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21391"/>
    <w:multiLevelType w:val="multilevel"/>
    <w:tmpl w:val="B084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700D4"/>
    <w:multiLevelType w:val="hybridMultilevel"/>
    <w:tmpl w:val="3CFC118E"/>
    <w:lvl w:ilvl="0" w:tplc="B9A6B554">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577DCC"/>
    <w:multiLevelType w:val="hybridMultilevel"/>
    <w:tmpl w:val="5F98A332"/>
    <w:lvl w:ilvl="0" w:tplc="FFFFFFFF">
      <w:start w:val="1"/>
      <w:numFmt w:val="decimal"/>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AAE7872"/>
    <w:multiLevelType w:val="hybridMultilevel"/>
    <w:tmpl w:val="E66E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B29D7"/>
    <w:multiLevelType w:val="hybridMultilevel"/>
    <w:tmpl w:val="9148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04E62"/>
    <w:multiLevelType w:val="hybridMultilevel"/>
    <w:tmpl w:val="45E25C56"/>
    <w:lvl w:ilvl="0" w:tplc="3009000F">
      <w:start w:val="1"/>
      <w:numFmt w:val="decimal"/>
      <w:lvlText w:val="%1."/>
      <w:lvlJc w:val="left"/>
      <w:pPr>
        <w:ind w:left="502" w:hanging="360"/>
      </w:p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8" w15:restartNumberingAfterBreak="0">
    <w:nsid w:val="14CA40EB"/>
    <w:multiLevelType w:val="multilevel"/>
    <w:tmpl w:val="499EA47E"/>
    <w:lvl w:ilvl="0">
      <w:start w:val="1"/>
      <w:numFmt w:val="decimal"/>
      <w:lvlText w:val="%1."/>
      <w:lvlJc w:val="left"/>
      <w:pPr>
        <w:tabs>
          <w:tab w:val="num" w:pos="720"/>
        </w:tabs>
        <w:ind w:left="720" w:hanging="360"/>
      </w:pPr>
      <w:rPr>
        <w:rFonts w:ascii="Arial" w:eastAsia="Arial" w:hAnsi="Arial" w:cs="Arial"/>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85EC3"/>
    <w:multiLevelType w:val="hybridMultilevel"/>
    <w:tmpl w:val="2646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517C"/>
    <w:multiLevelType w:val="multilevel"/>
    <w:tmpl w:val="6BAC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D0B84"/>
    <w:multiLevelType w:val="hybridMultilevel"/>
    <w:tmpl w:val="D35298E2"/>
    <w:lvl w:ilvl="0" w:tplc="D006EB2E">
      <w:start w:val="1"/>
      <w:numFmt w:val="decimal"/>
      <w:lvlText w:val="%1."/>
      <w:lvlJc w:val="left"/>
      <w:pPr>
        <w:ind w:left="720" w:hanging="360"/>
      </w:pPr>
      <w:rPr>
        <w:rFonts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1EE27BA0"/>
    <w:multiLevelType w:val="multilevel"/>
    <w:tmpl w:val="DEE80A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F6146"/>
    <w:multiLevelType w:val="hybridMultilevel"/>
    <w:tmpl w:val="05F866FE"/>
    <w:lvl w:ilvl="0" w:tplc="0C301050">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A71DAD"/>
    <w:multiLevelType w:val="multilevel"/>
    <w:tmpl w:val="4EDE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02DB6"/>
    <w:multiLevelType w:val="multilevel"/>
    <w:tmpl w:val="C69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00D6"/>
    <w:multiLevelType w:val="hybridMultilevel"/>
    <w:tmpl w:val="7F661362"/>
    <w:lvl w:ilvl="0" w:tplc="B086B4D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53AB2"/>
    <w:multiLevelType w:val="multilevel"/>
    <w:tmpl w:val="EA1A9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33533"/>
    <w:multiLevelType w:val="multilevel"/>
    <w:tmpl w:val="666237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12D60"/>
    <w:multiLevelType w:val="multilevel"/>
    <w:tmpl w:val="DA5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246E5"/>
    <w:multiLevelType w:val="hybridMultilevel"/>
    <w:tmpl w:val="E1808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DC3CD1"/>
    <w:multiLevelType w:val="hybridMultilevel"/>
    <w:tmpl w:val="A6D49A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3F5B5A0D"/>
    <w:multiLevelType w:val="hybridMultilevel"/>
    <w:tmpl w:val="BEFC7A8C"/>
    <w:lvl w:ilvl="0" w:tplc="7E5C0326">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321CA"/>
    <w:multiLevelType w:val="multilevel"/>
    <w:tmpl w:val="1A56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E330A"/>
    <w:multiLevelType w:val="hybridMultilevel"/>
    <w:tmpl w:val="925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66617"/>
    <w:multiLevelType w:val="hybridMultilevel"/>
    <w:tmpl w:val="B678CF48"/>
    <w:lvl w:ilvl="0" w:tplc="FFFFFFFF">
      <w:start w:val="1"/>
      <w:numFmt w:val="decimal"/>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49A6CF6"/>
    <w:multiLevelType w:val="hybridMultilevel"/>
    <w:tmpl w:val="D5745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139F6"/>
    <w:multiLevelType w:val="hybridMultilevel"/>
    <w:tmpl w:val="66C6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A736D"/>
    <w:multiLevelType w:val="hybridMultilevel"/>
    <w:tmpl w:val="71C8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D396F"/>
    <w:multiLevelType w:val="hybridMultilevel"/>
    <w:tmpl w:val="0856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12114"/>
    <w:multiLevelType w:val="hybridMultilevel"/>
    <w:tmpl w:val="FFFFFFFF"/>
    <w:lvl w:ilvl="0" w:tplc="265C11C4">
      <w:start w:val="1"/>
      <w:numFmt w:val="decimal"/>
      <w:lvlText w:val="%1."/>
      <w:lvlJc w:val="left"/>
      <w:pPr>
        <w:ind w:left="720" w:hanging="360"/>
      </w:pPr>
    </w:lvl>
    <w:lvl w:ilvl="1" w:tplc="DD767F1E">
      <w:start w:val="1"/>
      <w:numFmt w:val="lowerLetter"/>
      <w:lvlText w:val="%2."/>
      <w:lvlJc w:val="left"/>
      <w:pPr>
        <w:ind w:left="1440" w:hanging="360"/>
      </w:pPr>
    </w:lvl>
    <w:lvl w:ilvl="2" w:tplc="23000AD0">
      <w:start w:val="1"/>
      <w:numFmt w:val="lowerRoman"/>
      <w:lvlText w:val="%3."/>
      <w:lvlJc w:val="right"/>
      <w:pPr>
        <w:ind w:left="2160" w:hanging="180"/>
      </w:pPr>
    </w:lvl>
    <w:lvl w:ilvl="3" w:tplc="47E48B46">
      <w:start w:val="1"/>
      <w:numFmt w:val="decimal"/>
      <w:lvlText w:val="%4."/>
      <w:lvlJc w:val="left"/>
      <w:pPr>
        <w:ind w:left="2880" w:hanging="360"/>
      </w:pPr>
    </w:lvl>
    <w:lvl w:ilvl="4" w:tplc="60A27BF0">
      <w:start w:val="1"/>
      <w:numFmt w:val="lowerLetter"/>
      <w:lvlText w:val="%5."/>
      <w:lvlJc w:val="left"/>
      <w:pPr>
        <w:ind w:left="3600" w:hanging="360"/>
      </w:pPr>
    </w:lvl>
    <w:lvl w:ilvl="5" w:tplc="1B002DBC">
      <w:start w:val="1"/>
      <w:numFmt w:val="lowerRoman"/>
      <w:lvlText w:val="%6."/>
      <w:lvlJc w:val="right"/>
      <w:pPr>
        <w:ind w:left="4320" w:hanging="180"/>
      </w:pPr>
    </w:lvl>
    <w:lvl w:ilvl="6" w:tplc="FF3C4E96">
      <w:start w:val="1"/>
      <w:numFmt w:val="decimal"/>
      <w:lvlText w:val="%7."/>
      <w:lvlJc w:val="left"/>
      <w:pPr>
        <w:ind w:left="5040" w:hanging="360"/>
      </w:pPr>
    </w:lvl>
    <w:lvl w:ilvl="7" w:tplc="34DC3480">
      <w:start w:val="1"/>
      <w:numFmt w:val="lowerLetter"/>
      <w:lvlText w:val="%8."/>
      <w:lvlJc w:val="left"/>
      <w:pPr>
        <w:ind w:left="5760" w:hanging="360"/>
      </w:pPr>
    </w:lvl>
    <w:lvl w:ilvl="8" w:tplc="6E6C870A">
      <w:start w:val="1"/>
      <w:numFmt w:val="lowerRoman"/>
      <w:lvlText w:val="%9."/>
      <w:lvlJc w:val="right"/>
      <w:pPr>
        <w:ind w:left="6480" w:hanging="180"/>
      </w:pPr>
    </w:lvl>
  </w:abstractNum>
  <w:abstractNum w:abstractNumId="31" w15:restartNumberingAfterBreak="0">
    <w:nsid w:val="65AF3F41"/>
    <w:multiLevelType w:val="hybridMultilevel"/>
    <w:tmpl w:val="B112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55C2E"/>
    <w:multiLevelType w:val="hybridMultilevel"/>
    <w:tmpl w:val="393A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3044A"/>
    <w:multiLevelType w:val="hybridMultilevel"/>
    <w:tmpl w:val="8102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95049"/>
    <w:multiLevelType w:val="hybridMultilevel"/>
    <w:tmpl w:val="9B6E56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C0E176C"/>
    <w:multiLevelType w:val="hybridMultilevel"/>
    <w:tmpl w:val="4E14B80A"/>
    <w:lvl w:ilvl="0" w:tplc="30090001">
      <w:numFmt w:val="bullet"/>
      <w:lvlText w:val=""/>
      <w:lvlJc w:val="left"/>
      <w:pPr>
        <w:ind w:left="720" w:hanging="360"/>
      </w:pPr>
      <w:rPr>
        <w:rFonts w:ascii="Symbol" w:eastAsia="Times New Roman"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15:restartNumberingAfterBreak="0">
    <w:nsid w:val="7596AA68"/>
    <w:multiLevelType w:val="hybridMultilevel"/>
    <w:tmpl w:val="FFFFFFFF"/>
    <w:lvl w:ilvl="0" w:tplc="B3122F78">
      <w:start w:val="1"/>
      <w:numFmt w:val="decimal"/>
      <w:lvlText w:val="%1."/>
      <w:lvlJc w:val="left"/>
      <w:pPr>
        <w:ind w:left="1080" w:hanging="360"/>
      </w:pPr>
    </w:lvl>
    <w:lvl w:ilvl="1" w:tplc="7012E5C2">
      <w:start w:val="1"/>
      <w:numFmt w:val="lowerLetter"/>
      <w:lvlText w:val="%2."/>
      <w:lvlJc w:val="left"/>
      <w:pPr>
        <w:ind w:left="1800" w:hanging="360"/>
      </w:pPr>
    </w:lvl>
    <w:lvl w:ilvl="2" w:tplc="EEB8994E">
      <w:start w:val="1"/>
      <w:numFmt w:val="lowerRoman"/>
      <w:lvlText w:val="%3."/>
      <w:lvlJc w:val="right"/>
      <w:pPr>
        <w:ind w:left="2520" w:hanging="180"/>
      </w:pPr>
    </w:lvl>
    <w:lvl w:ilvl="3" w:tplc="D2443ABE">
      <w:start w:val="1"/>
      <w:numFmt w:val="decimal"/>
      <w:lvlText w:val="%4."/>
      <w:lvlJc w:val="left"/>
      <w:pPr>
        <w:ind w:left="3240" w:hanging="360"/>
      </w:pPr>
    </w:lvl>
    <w:lvl w:ilvl="4" w:tplc="D7FA1882">
      <w:start w:val="1"/>
      <w:numFmt w:val="lowerLetter"/>
      <w:lvlText w:val="%5."/>
      <w:lvlJc w:val="left"/>
      <w:pPr>
        <w:ind w:left="3960" w:hanging="360"/>
      </w:pPr>
    </w:lvl>
    <w:lvl w:ilvl="5" w:tplc="90BCFC04">
      <w:start w:val="1"/>
      <w:numFmt w:val="lowerRoman"/>
      <w:lvlText w:val="%6."/>
      <w:lvlJc w:val="right"/>
      <w:pPr>
        <w:ind w:left="4680" w:hanging="180"/>
      </w:pPr>
    </w:lvl>
    <w:lvl w:ilvl="6" w:tplc="AB0ED93E">
      <w:start w:val="1"/>
      <w:numFmt w:val="decimal"/>
      <w:lvlText w:val="%7."/>
      <w:lvlJc w:val="left"/>
      <w:pPr>
        <w:ind w:left="5400" w:hanging="360"/>
      </w:pPr>
    </w:lvl>
    <w:lvl w:ilvl="7" w:tplc="B3B6F11A">
      <w:start w:val="1"/>
      <w:numFmt w:val="lowerLetter"/>
      <w:lvlText w:val="%8."/>
      <w:lvlJc w:val="left"/>
      <w:pPr>
        <w:ind w:left="6120" w:hanging="360"/>
      </w:pPr>
    </w:lvl>
    <w:lvl w:ilvl="8" w:tplc="36CEC912">
      <w:start w:val="1"/>
      <w:numFmt w:val="lowerRoman"/>
      <w:lvlText w:val="%9."/>
      <w:lvlJc w:val="right"/>
      <w:pPr>
        <w:ind w:left="6840" w:hanging="180"/>
      </w:pPr>
    </w:lvl>
  </w:abstractNum>
  <w:abstractNum w:abstractNumId="37" w15:restartNumberingAfterBreak="0">
    <w:nsid w:val="771771F3"/>
    <w:multiLevelType w:val="hybridMultilevel"/>
    <w:tmpl w:val="9EF24B90"/>
    <w:lvl w:ilvl="0" w:tplc="04090001">
      <w:start w:val="1"/>
      <w:numFmt w:val="bullet"/>
      <w:lvlText w:val=""/>
      <w:lvlJc w:val="left"/>
      <w:pPr>
        <w:ind w:left="360" w:hanging="360"/>
      </w:pPr>
      <w:rPr>
        <w:rFonts w:ascii="Symbol" w:hAnsi="Symbol" w:hint="default"/>
        <w:color w:val="00008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8007191"/>
    <w:multiLevelType w:val="multilevel"/>
    <w:tmpl w:val="4A2A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702CF"/>
    <w:multiLevelType w:val="multilevel"/>
    <w:tmpl w:val="C0BEBC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174500">
    <w:abstractNumId w:val="30"/>
  </w:num>
  <w:num w:numId="2" w16cid:durableId="143548154">
    <w:abstractNumId w:val="36"/>
  </w:num>
  <w:num w:numId="3" w16cid:durableId="1220165538">
    <w:abstractNumId w:val="37"/>
  </w:num>
  <w:num w:numId="4" w16cid:durableId="1640769747">
    <w:abstractNumId w:val="34"/>
  </w:num>
  <w:num w:numId="5" w16cid:durableId="588664516">
    <w:abstractNumId w:val="26"/>
  </w:num>
  <w:num w:numId="6" w16cid:durableId="29648088">
    <w:abstractNumId w:val="32"/>
  </w:num>
  <w:num w:numId="7" w16cid:durableId="803429323">
    <w:abstractNumId w:val="28"/>
  </w:num>
  <w:num w:numId="8" w16cid:durableId="806968549">
    <w:abstractNumId w:val="6"/>
  </w:num>
  <w:num w:numId="9" w16cid:durableId="691225861">
    <w:abstractNumId w:val="29"/>
  </w:num>
  <w:num w:numId="10" w16cid:durableId="1187526134">
    <w:abstractNumId w:val="13"/>
  </w:num>
  <w:num w:numId="11" w16cid:durableId="1543790864">
    <w:abstractNumId w:val="27"/>
  </w:num>
  <w:num w:numId="12" w16cid:durableId="808287301">
    <w:abstractNumId w:val="33"/>
  </w:num>
  <w:num w:numId="13" w16cid:durableId="10573941">
    <w:abstractNumId w:val="5"/>
  </w:num>
  <w:num w:numId="14" w16cid:durableId="67776476">
    <w:abstractNumId w:val="38"/>
  </w:num>
  <w:num w:numId="15" w16cid:durableId="1691182574">
    <w:abstractNumId w:val="23"/>
  </w:num>
  <w:num w:numId="16" w16cid:durableId="950237638">
    <w:abstractNumId w:val="22"/>
  </w:num>
  <w:num w:numId="17" w16cid:durableId="321739252">
    <w:abstractNumId w:val="15"/>
  </w:num>
  <w:num w:numId="18" w16cid:durableId="1513062143">
    <w:abstractNumId w:val="20"/>
  </w:num>
  <w:num w:numId="19" w16cid:durableId="1755085449">
    <w:abstractNumId w:val="9"/>
  </w:num>
  <w:num w:numId="20" w16cid:durableId="1567647368">
    <w:abstractNumId w:val="24"/>
  </w:num>
  <w:num w:numId="21" w16cid:durableId="98989847">
    <w:abstractNumId w:val="1"/>
  </w:num>
  <w:num w:numId="22" w16cid:durableId="44571430">
    <w:abstractNumId w:val="31"/>
  </w:num>
  <w:num w:numId="23" w16cid:durableId="1944653007">
    <w:abstractNumId w:val="3"/>
  </w:num>
  <w:num w:numId="24" w16cid:durableId="1504396198">
    <w:abstractNumId w:val="16"/>
  </w:num>
  <w:num w:numId="25" w16cid:durableId="1214586468">
    <w:abstractNumId w:val="25"/>
  </w:num>
  <w:num w:numId="26" w16cid:durableId="1362125399">
    <w:abstractNumId w:val="4"/>
  </w:num>
  <w:num w:numId="27" w16cid:durableId="472023025">
    <w:abstractNumId w:val="7"/>
  </w:num>
  <w:num w:numId="28" w16cid:durableId="1450514601">
    <w:abstractNumId w:val="8"/>
  </w:num>
  <w:num w:numId="29" w16cid:durableId="1845782451">
    <w:abstractNumId w:val="19"/>
  </w:num>
  <w:num w:numId="30" w16cid:durableId="1475758989">
    <w:abstractNumId w:val="10"/>
  </w:num>
  <w:num w:numId="31" w16cid:durableId="143208714">
    <w:abstractNumId w:val="14"/>
  </w:num>
  <w:num w:numId="32" w16cid:durableId="244651892">
    <w:abstractNumId w:val="11"/>
  </w:num>
  <w:num w:numId="33" w16cid:durableId="207035923">
    <w:abstractNumId w:val="0"/>
  </w:num>
  <w:num w:numId="34" w16cid:durableId="1235706633">
    <w:abstractNumId w:val="35"/>
  </w:num>
  <w:num w:numId="35" w16cid:durableId="181094963">
    <w:abstractNumId w:val="21"/>
  </w:num>
  <w:num w:numId="36" w16cid:durableId="714088597">
    <w:abstractNumId w:val="2"/>
  </w:num>
  <w:num w:numId="37" w16cid:durableId="564949424">
    <w:abstractNumId w:val="18"/>
  </w:num>
  <w:num w:numId="38" w16cid:durableId="1209297984">
    <w:abstractNumId w:val="17"/>
  </w:num>
  <w:num w:numId="39" w16cid:durableId="1786001260">
    <w:abstractNumId w:val="12"/>
  </w:num>
  <w:num w:numId="40" w16cid:durableId="204632315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36"/>
    <w:rsid w:val="000207D7"/>
    <w:rsid w:val="00022368"/>
    <w:rsid w:val="000235D2"/>
    <w:rsid w:val="00023DB4"/>
    <w:rsid w:val="0002702C"/>
    <w:rsid w:val="00027674"/>
    <w:rsid w:val="000374F1"/>
    <w:rsid w:val="00043026"/>
    <w:rsid w:val="000500B9"/>
    <w:rsid w:val="00050E96"/>
    <w:rsid w:val="00050FF4"/>
    <w:rsid w:val="0006100F"/>
    <w:rsid w:val="00070BAF"/>
    <w:rsid w:val="00073A5D"/>
    <w:rsid w:val="00075227"/>
    <w:rsid w:val="000B14AB"/>
    <w:rsid w:val="000B2314"/>
    <w:rsid w:val="000D0FCB"/>
    <w:rsid w:val="000E2786"/>
    <w:rsid w:val="00121A3D"/>
    <w:rsid w:val="00154F5B"/>
    <w:rsid w:val="00155D5A"/>
    <w:rsid w:val="00157A0F"/>
    <w:rsid w:val="00165575"/>
    <w:rsid w:val="00166971"/>
    <w:rsid w:val="00166EDC"/>
    <w:rsid w:val="00171542"/>
    <w:rsid w:val="001759A0"/>
    <w:rsid w:val="001762A4"/>
    <w:rsid w:val="001772AD"/>
    <w:rsid w:val="001778A4"/>
    <w:rsid w:val="00180421"/>
    <w:rsid w:val="001C0FE6"/>
    <w:rsid w:val="001C1E02"/>
    <w:rsid w:val="001C3E92"/>
    <w:rsid w:val="001D623E"/>
    <w:rsid w:val="001E3EF5"/>
    <w:rsid w:val="001E4E57"/>
    <w:rsid w:val="001F1408"/>
    <w:rsid w:val="001F1DD9"/>
    <w:rsid w:val="00202364"/>
    <w:rsid w:val="0021688F"/>
    <w:rsid w:val="002349D9"/>
    <w:rsid w:val="00256DFA"/>
    <w:rsid w:val="002625A5"/>
    <w:rsid w:val="002634F0"/>
    <w:rsid w:val="0026573A"/>
    <w:rsid w:val="00271C1E"/>
    <w:rsid w:val="00280A8D"/>
    <w:rsid w:val="00282B2D"/>
    <w:rsid w:val="002A0DAA"/>
    <w:rsid w:val="002A2ABA"/>
    <w:rsid w:val="002A56BF"/>
    <w:rsid w:val="002C0F32"/>
    <w:rsid w:val="002C1B6E"/>
    <w:rsid w:val="002C6110"/>
    <w:rsid w:val="002E2645"/>
    <w:rsid w:val="002E51A1"/>
    <w:rsid w:val="002F754E"/>
    <w:rsid w:val="0030281C"/>
    <w:rsid w:val="0030584D"/>
    <w:rsid w:val="0032514F"/>
    <w:rsid w:val="00347081"/>
    <w:rsid w:val="00352945"/>
    <w:rsid w:val="00355458"/>
    <w:rsid w:val="00362590"/>
    <w:rsid w:val="00363C79"/>
    <w:rsid w:val="003651B6"/>
    <w:rsid w:val="00366783"/>
    <w:rsid w:val="003711AA"/>
    <w:rsid w:val="003744ED"/>
    <w:rsid w:val="0038516D"/>
    <w:rsid w:val="00393E84"/>
    <w:rsid w:val="003B24D2"/>
    <w:rsid w:val="003B271C"/>
    <w:rsid w:val="003E301F"/>
    <w:rsid w:val="00434481"/>
    <w:rsid w:val="00435A37"/>
    <w:rsid w:val="00441AC2"/>
    <w:rsid w:val="00462E72"/>
    <w:rsid w:val="004650F7"/>
    <w:rsid w:val="004656C5"/>
    <w:rsid w:val="00471084"/>
    <w:rsid w:val="004779FF"/>
    <w:rsid w:val="004A3752"/>
    <w:rsid w:val="004B3825"/>
    <w:rsid w:val="004E6B85"/>
    <w:rsid w:val="004F659F"/>
    <w:rsid w:val="005047D3"/>
    <w:rsid w:val="005057A8"/>
    <w:rsid w:val="0050779D"/>
    <w:rsid w:val="005424D4"/>
    <w:rsid w:val="00543677"/>
    <w:rsid w:val="00562005"/>
    <w:rsid w:val="00563919"/>
    <w:rsid w:val="00586283"/>
    <w:rsid w:val="00596B78"/>
    <w:rsid w:val="005A48E7"/>
    <w:rsid w:val="005A5B17"/>
    <w:rsid w:val="005B273B"/>
    <w:rsid w:val="005D1304"/>
    <w:rsid w:val="005D45D4"/>
    <w:rsid w:val="005F2900"/>
    <w:rsid w:val="005F496E"/>
    <w:rsid w:val="00605F75"/>
    <w:rsid w:val="00607655"/>
    <w:rsid w:val="00607961"/>
    <w:rsid w:val="006172C5"/>
    <w:rsid w:val="00617EC3"/>
    <w:rsid w:val="00645044"/>
    <w:rsid w:val="006506A6"/>
    <w:rsid w:val="00656578"/>
    <w:rsid w:val="006678C4"/>
    <w:rsid w:val="006736D6"/>
    <w:rsid w:val="00683C8A"/>
    <w:rsid w:val="006B470E"/>
    <w:rsid w:val="006B6434"/>
    <w:rsid w:val="006C399D"/>
    <w:rsid w:val="006D237D"/>
    <w:rsid w:val="00704482"/>
    <w:rsid w:val="00712E61"/>
    <w:rsid w:val="00714BB4"/>
    <w:rsid w:val="00720725"/>
    <w:rsid w:val="007366FF"/>
    <w:rsid w:val="00757B49"/>
    <w:rsid w:val="00761BEB"/>
    <w:rsid w:val="00763A23"/>
    <w:rsid w:val="007643DB"/>
    <w:rsid w:val="00776523"/>
    <w:rsid w:val="007843EA"/>
    <w:rsid w:val="00784706"/>
    <w:rsid w:val="007874F0"/>
    <w:rsid w:val="00787766"/>
    <w:rsid w:val="007906FD"/>
    <w:rsid w:val="007A2905"/>
    <w:rsid w:val="007B757B"/>
    <w:rsid w:val="007C1A7E"/>
    <w:rsid w:val="007F0705"/>
    <w:rsid w:val="00802FB1"/>
    <w:rsid w:val="00807036"/>
    <w:rsid w:val="00807C16"/>
    <w:rsid w:val="00812050"/>
    <w:rsid w:val="008133EE"/>
    <w:rsid w:val="0081481B"/>
    <w:rsid w:val="008166E7"/>
    <w:rsid w:val="00820D7C"/>
    <w:rsid w:val="0082155F"/>
    <w:rsid w:val="00832070"/>
    <w:rsid w:val="00835FCE"/>
    <w:rsid w:val="00854FB9"/>
    <w:rsid w:val="008673AB"/>
    <w:rsid w:val="0086797E"/>
    <w:rsid w:val="00871A13"/>
    <w:rsid w:val="0088202A"/>
    <w:rsid w:val="008858E0"/>
    <w:rsid w:val="0088798B"/>
    <w:rsid w:val="008C6851"/>
    <w:rsid w:val="008D2B2A"/>
    <w:rsid w:val="008D30DA"/>
    <w:rsid w:val="008D478E"/>
    <w:rsid w:val="008D528F"/>
    <w:rsid w:val="008F0F62"/>
    <w:rsid w:val="0091754A"/>
    <w:rsid w:val="009304F8"/>
    <w:rsid w:val="00946BEB"/>
    <w:rsid w:val="00957C56"/>
    <w:rsid w:val="009615E4"/>
    <w:rsid w:val="009728BB"/>
    <w:rsid w:val="00974A02"/>
    <w:rsid w:val="00990F2E"/>
    <w:rsid w:val="00993AA6"/>
    <w:rsid w:val="00996F7E"/>
    <w:rsid w:val="009A5546"/>
    <w:rsid w:val="009B6FDE"/>
    <w:rsid w:val="009B77CE"/>
    <w:rsid w:val="009E218A"/>
    <w:rsid w:val="009E3569"/>
    <w:rsid w:val="009E4544"/>
    <w:rsid w:val="009E49E8"/>
    <w:rsid w:val="009F14CD"/>
    <w:rsid w:val="009F2209"/>
    <w:rsid w:val="009F46D4"/>
    <w:rsid w:val="00A4414E"/>
    <w:rsid w:val="00A67DD0"/>
    <w:rsid w:val="00A90657"/>
    <w:rsid w:val="00A95828"/>
    <w:rsid w:val="00AC12DC"/>
    <w:rsid w:val="00AC23DC"/>
    <w:rsid w:val="00AE53F9"/>
    <w:rsid w:val="00AE62A4"/>
    <w:rsid w:val="00AE75F1"/>
    <w:rsid w:val="00B02E66"/>
    <w:rsid w:val="00B12B78"/>
    <w:rsid w:val="00B160FE"/>
    <w:rsid w:val="00B16A3D"/>
    <w:rsid w:val="00B42512"/>
    <w:rsid w:val="00B62C42"/>
    <w:rsid w:val="00B67E9F"/>
    <w:rsid w:val="00B72ED1"/>
    <w:rsid w:val="00B753D8"/>
    <w:rsid w:val="00B80267"/>
    <w:rsid w:val="00BB51FF"/>
    <w:rsid w:val="00BB5EF7"/>
    <w:rsid w:val="00BC3CF5"/>
    <w:rsid w:val="00BD50E1"/>
    <w:rsid w:val="00BF4E61"/>
    <w:rsid w:val="00BF5567"/>
    <w:rsid w:val="00C06AF7"/>
    <w:rsid w:val="00C21D7F"/>
    <w:rsid w:val="00C237EC"/>
    <w:rsid w:val="00C2437C"/>
    <w:rsid w:val="00C25326"/>
    <w:rsid w:val="00C32CC3"/>
    <w:rsid w:val="00C61E60"/>
    <w:rsid w:val="00C7440C"/>
    <w:rsid w:val="00C778CC"/>
    <w:rsid w:val="00C90528"/>
    <w:rsid w:val="00C925F4"/>
    <w:rsid w:val="00C93A60"/>
    <w:rsid w:val="00CC3440"/>
    <w:rsid w:val="00CC4F19"/>
    <w:rsid w:val="00CD1569"/>
    <w:rsid w:val="00CD46A0"/>
    <w:rsid w:val="00CE3963"/>
    <w:rsid w:val="00D053A6"/>
    <w:rsid w:val="00D10083"/>
    <w:rsid w:val="00D15FC2"/>
    <w:rsid w:val="00D309AB"/>
    <w:rsid w:val="00D33C43"/>
    <w:rsid w:val="00D45531"/>
    <w:rsid w:val="00D55B8A"/>
    <w:rsid w:val="00D70286"/>
    <w:rsid w:val="00D74972"/>
    <w:rsid w:val="00D75E2D"/>
    <w:rsid w:val="00DA235D"/>
    <w:rsid w:val="00DA340F"/>
    <w:rsid w:val="00DB3AB8"/>
    <w:rsid w:val="00DC485A"/>
    <w:rsid w:val="00DC631D"/>
    <w:rsid w:val="00DD1E9C"/>
    <w:rsid w:val="00DD6EF6"/>
    <w:rsid w:val="00DE1C76"/>
    <w:rsid w:val="00DE2240"/>
    <w:rsid w:val="00DF7D63"/>
    <w:rsid w:val="00E01E0A"/>
    <w:rsid w:val="00E30290"/>
    <w:rsid w:val="00E32146"/>
    <w:rsid w:val="00E57C60"/>
    <w:rsid w:val="00E7006D"/>
    <w:rsid w:val="00E74D8C"/>
    <w:rsid w:val="00E76318"/>
    <w:rsid w:val="00E76747"/>
    <w:rsid w:val="00E770FF"/>
    <w:rsid w:val="00E862DF"/>
    <w:rsid w:val="00E96C47"/>
    <w:rsid w:val="00EB1124"/>
    <w:rsid w:val="00EB2940"/>
    <w:rsid w:val="00ED7B7F"/>
    <w:rsid w:val="00EE062C"/>
    <w:rsid w:val="00EF0065"/>
    <w:rsid w:val="00EF14C0"/>
    <w:rsid w:val="00EF4593"/>
    <w:rsid w:val="00EF7CDB"/>
    <w:rsid w:val="00F01A03"/>
    <w:rsid w:val="00F06F5F"/>
    <w:rsid w:val="00F12C60"/>
    <w:rsid w:val="00F13254"/>
    <w:rsid w:val="00F16079"/>
    <w:rsid w:val="00F21075"/>
    <w:rsid w:val="00F230E7"/>
    <w:rsid w:val="00F3337B"/>
    <w:rsid w:val="00F37F84"/>
    <w:rsid w:val="00F515F4"/>
    <w:rsid w:val="00F744AE"/>
    <w:rsid w:val="00F801D5"/>
    <w:rsid w:val="00F95569"/>
    <w:rsid w:val="00F967E5"/>
    <w:rsid w:val="00FA000D"/>
    <w:rsid w:val="00FB407C"/>
    <w:rsid w:val="00FC1D11"/>
    <w:rsid w:val="00FC4B94"/>
    <w:rsid w:val="00FE16F4"/>
    <w:rsid w:val="017DDBCA"/>
    <w:rsid w:val="031E5F70"/>
    <w:rsid w:val="0568B0FF"/>
    <w:rsid w:val="08D8285C"/>
    <w:rsid w:val="08DE3A95"/>
    <w:rsid w:val="0A296DBF"/>
    <w:rsid w:val="0A4A9643"/>
    <w:rsid w:val="0AA400C1"/>
    <w:rsid w:val="0DBF181D"/>
    <w:rsid w:val="0E7F6215"/>
    <w:rsid w:val="0E8F0FBB"/>
    <w:rsid w:val="0ED51642"/>
    <w:rsid w:val="10E364AA"/>
    <w:rsid w:val="123DAEEC"/>
    <w:rsid w:val="13834959"/>
    <w:rsid w:val="1392C933"/>
    <w:rsid w:val="15180153"/>
    <w:rsid w:val="17D0A6FE"/>
    <w:rsid w:val="18365C1E"/>
    <w:rsid w:val="191A5F4C"/>
    <w:rsid w:val="1A4158BF"/>
    <w:rsid w:val="1A9016B5"/>
    <w:rsid w:val="1B8D3461"/>
    <w:rsid w:val="1BA89A4B"/>
    <w:rsid w:val="1C98F8FE"/>
    <w:rsid w:val="1D3669A9"/>
    <w:rsid w:val="1DD36B4E"/>
    <w:rsid w:val="1DF5B42C"/>
    <w:rsid w:val="1E0D19C4"/>
    <w:rsid w:val="1EDE855D"/>
    <w:rsid w:val="203A4003"/>
    <w:rsid w:val="20D10C1E"/>
    <w:rsid w:val="2343F367"/>
    <w:rsid w:val="248B8DB5"/>
    <w:rsid w:val="2A971C43"/>
    <w:rsid w:val="2B354FBA"/>
    <w:rsid w:val="2B861839"/>
    <w:rsid w:val="2B8DFE83"/>
    <w:rsid w:val="2C0F6A10"/>
    <w:rsid w:val="2EC1169A"/>
    <w:rsid w:val="2FDEF7D9"/>
    <w:rsid w:val="30F952F5"/>
    <w:rsid w:val="351DFD84"/>
    <w:rsid w:val="363C98EB"/>
    <w:rsid w:val="369127CB"/>
    <w:rsid w:val="372C58B8"/>
    <w:rsid w:val="379D18C0"/>
    <w:rsid w:val="380FA48D"/>
    <w:rsid w:val="388E2C13"/>
    <w:rsid w:val="38C91A12"/>
    <w:rsid w:val="393003C2"/>
    <w:rsid w:val="3A3045CB"/>
    <w:rsid w:val="3AF8698C"/>
    <w:rsid w:val="3B3186F2"/>
    <w:rsid w:val="3B9E963F"/>
    <w:rsid w:val="3C15ABAD"/>
    <w:rsid w:val="3CE1D629"/>
    <w:rsid w:val="3D9E1C79"/>
    <w:rsid w:val="3EDB106B"/>
    <w:rsid w:val="40D92A13"/>
    <w:rsid w:val="4700710E"/>
    <w:rsid w:val="47130869"/>
    <w:rsid w:val="47AEAABD"/>
    <w:rsid w:val="4A3ECEE6"/>
    <w:rsid w:val="4B710093"/>
    <w:rsid w:val="4BDEC7C9"/>
    <w:rsid w:val="4DBEFD06"/>
    <w:rsid w:val="4E0BB0EE"/>
    <w:rsid w:val="4F636AB2"/>
    <w:rsid w:val="537F657E"/>
    <w:rsid w:val="565E2299"/>
    <w:rsid w:val="571C8E60"/>
    <w:rsid w:val="580C232B"/>
    <w:rsid w:val="598935AB"/>
    <w:rsid w:val="59FAB204"/>
    <w:rsid w:val="5B1A841B"/>
    <w:rsid w:val="5BF11C22"/>
    <w:rsid w:val="5CAF8EAB"/>
    <w:rsid w:val="5CB79404"/>
    <w:rsid w:val="5CC9274A"/>
    <w:rsid w:val="60916735"/>
    <w:rsid w:val="60A4CC96"/>
    <w:rsid w:val="62C05B34"/>
    <w:rsid w:val="64E2E231"/>
    <w:rsid w:val="66A8E06F"/>
    <w:rsid w:val="676E8BD3"/>
    <w:rsid w:val="67749656"/>
    <w:rsid w:val="67C39A12"/>
    <w:rsid w:val="69B5930F"/>
    <w:rsid w:val="69C66D2D"/>
    <w:rsid w:val="6A296952"/>
    <w:rsid w:val="6A2EB06A"/>
    <w:rsid w:val="6B26D01F"/>
    <w:rsid w:val="6BAA068E"/>
    <w:rsid w:val="6CE6C2EF"/>
    <w:rsid w:val="6EF76FF4"/>
    <w:rsid w:val="6F152C42"/>
    <w:rsid w:val="6F17223B"/>
    <w:rsid w:val="6F8E8051"/>
    <w:rsid w:val="7168B539"/>
    <w:rsid w:val="722EFF38"/>
    <w:rsid w:val="730D34F6"/>
    <w:rsid w:val="7330B774"/>
    <w:rsid w:val="733BC65A"/>
    <w:rsid w:val="7672B1CD"/>
    <w:rsid w:val="773DEAD7"/>
    <w:rsid w:val="77430AD1"/>
    <w:rsid w:val="77BCAB4A"/>
    <w:rsid w:val="78DB6E50"/>
    <w:rsid w:val="7D32C614"/>
    <w:rsid w:val="7D500B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5A6C"/>
  <w15:chartTrackingRefBased/>
  <w15:docId w15:val="{61106863-0298-4B94-9FC6-9636965D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6100F"/>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6"/>
  </w:style>
  <w:style w:type="paragraph" w:styleId="Footer">
    <w:name w:val="footer"/>
    <w:basedOn w:val="Normal"/>
    <w:link w:val="FooterChar"/>
    <w:uiPriority w:val="99"/>
    <w:semiHidden/>
    <w:unhideWhenUsed/>
    <w:rsid w:val="008070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036"/>
  </w:style>
  <w:style w:type="character" w:styleId="PageNumber">
    <w:name w:val="page number"/>
    <w:basedOn w:val="DefaultParagraphFont"/>
    <w:rsid w:val="00807036"/>
  </w:style>
  <w:style w:type="table" w:styleId="TableGrid">
    <w:name w:val="Table Grid"/>
    <w:basedOn w:val="TableNormal"/>
    <w:uiPriority w:val="59"/>
    <w:rsid w:val="0080703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28"/>
    <w:rPr>
      <w:rFonts w:ascii="Segoe UI" w:hAnsi="Segoe UI" w:cs="Segoe UI"/>
      <w:sz w:val="18"/>
      <w:szCs w:val="18"/>
    </w:rPr>
  </w:style>
  <w:style w:type="character" w:styleId="CommentReference">
    <w:name w:val="annotation reference"/>
    <w:basedOn w:val="DefaultParagraphFont"/>
    <w:uiPriority w:val="99"/>
    <w:semiHidden/>
    <w:unhideWhenUsed/>
    <w:rsid w:val="006678C4"/>
    <w:rPr>
      <w:sz w:val="16"/>
      <w:szCs w:val="16"/>
    </w:rPr>
  </w:style>
  <w:style w:type="paragraph" w:styleId="CommentText">
    <w:name w:val="annotation text"/>
    <w:basedOn w:val="Normal"/>
    <w:link w:val="CommentTextChar"/>
    <w:uiPriority w:val="99"/>
    <w:semiHidden/>
    <w:unhideWhenUsed/>
    <w:rsid w:val="006678C4"/>
    <w:pPr>
      <w:spacing w:line="240" w:lineRule="auto"/>
    </w:pPr>
    <w:rPr>
      <w:sz w:val="20"/>
      <w:szCs w:val="20"/>
    </w:rPr>
  </w:style>
  <w:style w:type="character" w:customStyle="1" w:styleId="CommentTextChar">
    <w:name w:val="Comment Text Char"/>
    <w:basedOn w:val="DefaultParagraphFont"/>
    <w:link w:val="CommentText"/>
    <w:uiPriority w:val="99"/>
    <w:semiHidden/>
    <w:rsid w:val="006678C4"/>
    <w:rPr>
      <w:sz w:val="20"/>
      <w:szCs w:val="20"/>
    </w:rPr>
  </w:style>
  <w:style w:type="paragraph" w:styleId="CommentSubject">
    <w:name w:val="annotation subject"/>
    <w:basedOn w:val="CommentText"/>
    <w:next w:val="CommentText"/>
    <w:link w:val="CommentSubjectChar"/>
    <w:uiPriority w:val="99"/>
    <w:semiHidden/>
    <w:unhideWhenUsed/>
    <w:rsid w:val="006678C4"/>
    <w:rPr>
      <w:b/>
      <w:bCs/>
    </w:rPr>
  </w:style>
  <w:style w:type="character" w:customStyle="1" w:styleId="CommentSubjectChar">
    <w:name w:val="Comment Subject Char"/>
    <w:basedOn w:val="CommentTextChar"/>
    <w:link w:val="CommentSubject"/>
    <w:uiPriority w:val="99"/>
    <w:semiHidden/>
    <w:rsid w:val="006678C4"/>
    <w:rPr>
      <w:b/>
      <w:bCs/>
      <w:sz w:val="20"/>
      <w:szCs w:val="20"/>
    </w:rPr>
  </w:style>
  <w:style w:type="paragraph" w:styleId="ListParagraph">
    <w:name w:val="List Paragraph"/>
    <w:basedOn w:val="Normal"/>
    <w:uiPriority w:val="34"/>
    <w:qFormat/>
    <w:rsid w:val="00BF5567"/>
    <w:pPr>
      <w:ind w:left="720"/>
      <w:contextualSpacing/>
    </w:pPr>
  </w:style>
  <w:style w:type="character" w:customStyle="1" w:styleId="Heading4Char">
    <w:name w:val="Heading 4 Char"/>
    <w:basedOn w:val="DefaultParagraphFont"/>
    <w:link w:val="Heading4"/>
    <w:rsid w:val="0006100F"/>
    <w:rPr>
      <w:rFonts w:asciiTheme="majorHAnsi" w:eastAsiaTheme="majorEastAsia" w:hAnsiTheme="majorHAnsi" w:cstheme="majorBidi"/>
      <w:i/>
      <w:iCs/>
      <w:color w:val="2E74B5" w:themeColor="accent1" w:themeShade="BF"/>
      <w:sz w:val="24"/>
      <w:szCs w:val="24"/>
      <w:lang w:val="en-GB"/>
    </w:rPr>
  </w:style>
  <w:style w:type="paragraph" w:customStyle="1" w:styleId="Default">
    <w:name w:val="Default"/>
    <w:rsid w:val="002634F0"/>
    <w:pPr>
      <w:autoSpaceDE w:val="0"/>
      <w:autoSpaceDN w:val="0"/>
      <w:adjustRightInd w:val="0"/>
      <w:spacing w:after="0" w:line="240" w:lineRule="auto"/>
    </w:pPr>
    <w:rPr>
      <w:rFonts w:ascii="Arial" w:hAnsi="Arial" w:cs="Arial"/>
      <w:color w:val="000000"/>
      <w:sz w:val="24"/>
      <w:szCs w:val="24"/>
      <w:lang w:val="en-GB"/>
    </w:rPr>
  </w:style>
  <w:style w:type="paragraph" w:customStyle="1" w:styleId="paragraph">
    <w:name w:val="paragraph"/>
    <w:basedOn w:val="Normal"/>
    <w:rsid w:val="009F14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F14CD"/>
  </w:style>
  <w:style w:type="character" w:customStyle="1" w:styleId="eop">
    <w:name w:val="eop"/>
    <w:basedOn w:val="DefaultParagraphFont"/>
    <w:rsid w:val="009F14CD"/>
  </w:style>
  <w:style w:type="paragraph" w:styleId="Revision">
    <w:name w:val="Revision"/>
    <w:hidden/>
    <w:uiPriority w:val="99"/>
    <w:semiHidden/>
    <w:rsid w:val="000235D2"/>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5692">
      <w:bodyDiv w:val="1"/>
      <w:marLeft w:val="0"/>
      <w:marRight w:val="0"/>
      <w:marTop w:val="0"/>
      <w:marBottom w:val="0"/>
      <w:divBdr>
        <w:top w:val="none" w:sz="0" w:space="0" w:color="auto"/>
        <w:left w:val="none" w:sz="0" w:space="0" w:color="auto"/>
        <w:bottom w:val="none" w:sz="0" w:space="0" w:color="auto"/>
        <w:right w:val="none" w:sz="0" w:space="0" w:color="auto"/>
      </w:divBdr>
    </w:div>
    <w:div w:id="398215793">
      <w:bodyDiv w:val="1"/>
      <w:marLeft w:val="0"/>
      <w:marRight w:val="0"/>
      <w:marTop w:val="0"/>
      <w:marBottom w:val="0"/>
      <w:divBdr>
        <w:top w:val="none" w:sz="0" w:space="0" w:color="auto"/>
        <w:left w:val="none" w:sz="0" w:space="0" w:color="auto"/>
        <w:bottom w:val="none" w:sz="0" w:space="0" w:color="auto"/>
        <w:right w:val="none" w:sz="0" w:space="0" w:color="auto"/>
      </w:divBdr>
    </w:div>
    <w:div w:id="458886673">
      <w:bodyDiv w:val="1"/>
      <w:marLeft w:val="0"/>
      <w:marRight w:val="0"/>
      <w:marTop w:val="0"/>
      <w:marBottom w:val="0"/>
      <w:divBdr>
        <w:top w:val="none" w:sz="0" w:space="0" w:color="auto"/>
        <w:left w:val="none" w:sz="0" w:space="0" w:color="auto"/>
        <w:bottom w:val="none" w:sz="0" w:space="0" w:color="auto"/>
        <w:right w:val="none" w:sz="0" w:space="0" w:color="auto"/>
      </w:divBdr>
    </w:div>
    <w:div w:id="500396385">
      <w:bodyDiv w:val="1"/>
      <w:marLeft w:val="0"/>
      <w:marRight w:val="0"/>
      <w:marTop w:val="0"/>
      <w:marBottom w:val="0"/>
      <w:divBdr>
        <w:top w:val="none" w:sz="0" w:space="0" w:color="auto"/>
        <w:left w:val="none" w:sz="0" w:space="0" w:color="auto"/>
        <w:bottom w:val="none" w:sz="0" w:space="0" w:color="auto"/>
        <w:right w:val="none" w:sz="0" w:space="0" w:color="auto"/>
      </w:divBdr>
    </w:div>
    <w:div w:id="889461452">
      <w:bodyDiv w:val="1"/>
      <w:marLeft w:val="0"/>
      <w:marRight w:val="0"/>
      <w:marTop w:val="0"/>
      <w:marBottom w:val="0"/>
      <w:divBdr>
        <w:top w:val="none" w:sz="0" w:space="0" w:color="auto"/>
        <w:left w:val="none" w:sz="0" w:space="0" w:color="auto"/>
        <w:bottom w:val="none" w:sz="0" w:space="0" w:color="auto"/>
        <w:right w:val="none" w:sz="0" w:space="0" w:color="auto"/>
      </w:divBdr>
    </w:div>
    <w:div w:id="1001082206">
      <w:bodyDiv w:val="1"/>
      <w:marLeft w:val="0"/>
      <w:marRight w:val="0"/>
      <w:marTop w:val="0"/>
      <w:marBottom w:val="0"/>
      <w:divBdr>
        <w:top w:val="none" w:sz="0" w:space="0" w:color="auto"/>
        <w:left w:val="none" w:sz="0" w:space="0" w:color="auto"/>
        <w:bottom w:val="none" w:sz="0" w:space="0" w:color="auto"/>
        <w:right w:val="none" w:sz="0" w:space="0" w:color="auto"/>
      </w:divBdr>
    </w:div>
    <w:div w:id="1290285222">
      <w:bodyDiv w:val="1"/>
      <w:marLeft w:val="0"/>
      <w:marRight w:val="0"/>
      <w:marTop w:val="0"/>
      <w:marBottom w:val="0"/>
      <w:divBdr>
        <w:top w:val="none" w:sz="0" w:space="0" w:color="auto"/>
        <w:left w:val="none" w:sz="0" w:space="0" w:color="auto"/>
        <w:bottom w:val="none" w:sz="0" w:space="0" w:color="auto"/>
        <w:right w:val="none" w:sz="0" w:space="0" w:color="auto"/>
      </w:divBdr>
    </w:div>
    <w:div w:id="1426413365">
      <w:bodyDiv w:val="1"/>
      <w:marLeft w:val="0"/>
      <w:marRight w:val="0"/>
      <w:marTop w:val="0"/>
      <w:marBottom w:val="0"/>
      <w:divBdr>
        <w:top w:val="none" w:sz="0" w:space="0" w:color="auto"/>
        <w:left w:val="none" w:sz="0" w:space="0" w:color="auto"/>
        <w:bottom w:val="none" w:sz="0" w:space="0" w:color="auto"/>
        <w:right w:val="none" w:sz="0" w:space="0" w:color="auto"/>
      </w:divBdr>
    </w:div>
    <w:div w:id="1457527279">
      <w:bodyDiv w:val="1"/>
      <w:marLeft w:val="0"/>
      <w:marRight w:val="0"/>
      <w:marTop w:val="0"/>
      <w:marBottom w:val="0"/>
      <w:divBdr>
        <w:top w:val="none" w:sz="0" w:space="0" w:color="auto"/>
        <w:left w:val="none" w:sz="0" w:space="0" w:color="auto"/>
        <w:bottom w:val="none" w:sz="0" w:space="0" w:color="auto"/>
        <w:right w:val="none" w:sz="0" w:space="0" w:color="auto"/>
      </w:divBdr>
    </w:div>
    <w:div w:id="1507209902">
      <w:bodyDiv w:val="1"/>
      <w:marLeft w:val="0"/>
      <w:marRight w:val="0"/>
      <w:marTop w:val="0"/>
      <w:marBottom w:val="0"/>
      <w:divBdr>
        <w:top w:val="none" w:sz="0" w:space="0" w:color="auto"/>
        <w:left w:val="none" w:sz="0" w:space="0" w:color="auto"/>
        <w:bottom w:val="none" w:sz="0" w:space="0" w:color="auto"/>
        <w:right w:val="none" w:sz="0" w:space="0" w:color="auto"/>
      </w:divBdr>
    </w:div>
    <w:div w:id="1552039226">
      <w:bodyDiv w:val="1"/>
      <w:marLeft w:val="0"/>
      <w:marRight w:val="0"/>
      <w:marTop w:val="0"/>
      <w:marBottom w:val="0"/>
      <w:divBdr>
        <w:top w:val="none" w:sz="0" w:space="0" w:color="auto"/>
        <w:left w:val="none" w:sz="0" w:space="0" w:color="auto"/>
        <w:bottom w:val="none" w:sz="0" w:space="0" w:color="auto"/>
        <w:right w:val="none" w:sz="0" w:space="0" w:color="auto"/>
      </w:divBdr>
    </w:div>
    <w:div w:id="1624531869">
      <w:bodyDiv w:val="1"/>
      <w:marLeft w:val="0"/>
      <w:marRight w:val="0"/>
      <w:marTop w:val="0"/>
      <w:marBottom w:val="0"/>
      <w:divBdr>
        <w:top w:val="none" w:sz="0" w:space="0" w:color="auto"/>
        <w:left w:val="none" w:sz="0" w:space="0" w:color="auto"/>
        <w:bottom w:val="none" w:sz="0" w:space="0" w:color="auto"/>
        <w:right w:val="none" w:sz="0" w:space="0" w:color="auto"/>
      </w:divBdr>
    </w:div>
    <w:div w:id="1691756297">
      <w:bodyDiv w:val="1"/>
      <w:marLeft w:val="0"/>
      <w:marRight w:val="0"/>
      <w:marTop w:val="0"/>
      <w:marBottom w:val="0"/>
      <w:divBdr>
        <w:top w:val="none" w:sz="0" w:space="0" w:color="auto"/>
        <w:left w:val="none" w:sz="0" w:space="0" w:color="auto"/>
        <w:bottom w:val="none" w:sz="0" w:space="0" w:color="auto"/>
        <w:right w:val="none" w:sz="0" w:space="0" w:color="auto"/>
      </w:divBdr>
    </w:div>
    <w:div w:id="1869221364">
      <w:bodyDiv w:val="1"/>
      <w:marLeft w:val="0"/>
      <w:marRight w:val="0"/>
      <w:marTop w:val="0"/>
      <w:marBottom w:val="0"/>
      <w:divBdr>
        <w:top w:val="none" w:sz="0" w:space="0" w:color="auto"/>
        <w:left w:val="none" w:sz="0" w:space="0" w:color="auto"/>
        <w:bottom w:val="none" w:sz="0" w:space="0" w:color="auto"/>
        <w:right w:val="none" w:sz="0" w:space="0" w:color="auto"/>
      </w:divBdr>
    </w:div>
    <w:div w:id="1910843061">
      <w:bodyDiv w:val="1"/>
      <w:marLeft w:val="0"/>
      <w:marRight w:val="0"/>
      <w:marTop w:val="0"/>
      <w:marBottom w:val="0"/>
      <w:divBdr>
        <w:top w:val="none" w:sz="0" w:space="0" w:color="auto"/>
        <w:left w:val="none" w:sz="0" w:space="0" w:color="auto"/>
        <w:bottom w:val="none" w:sz="0" w:space="0" w:color="auto"/>
        <w:right w:val="none" w:sz="0" w:space="0" w:color="auto"/>
      </w:divBdr>
    </w:div>
    <w:div w:id="20146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7014627D7CF469953D98997B18FE0" ma:contentTypeVersion="6" ma:contentTypeDescription="Create a new document." ma:contentTypeScope="" ma:versionID="e027fe681e22cf81e6417d2764920249">
  <xsd:schema xmlns:xsd="http://www.w3.org/2001/XMLSchema" xmlns:xs="http://www.w3.org/2001/XMLSchema" xmlns:p="http://schemas.microsoft.com/office/2006/metadata/properties" xmlns:ns2="d91d812a-7199-4656-b438-80bb43d6079b" xmlns:ns3="6a6c6f4d-599f-43b8-8d36-3199217bfb96" targetNamespace="http://schemas.microsoft.com/office/2006/metadata/properties" ma:root="true" ma:fieldsID="56d05a469aaba172d3bd8b2c85ccb04f" ns2:_="" ns3:_="">
    <xsd:import namespace="d91d812a-7199-4656-b438-80bb43d6079b"/>
    <xsd:import namespace="6a6c6f4d-599f-43b8-8d36-3199217bf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d812a-7199-4656-b438-80bb43d6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c6f4d-599f-43b8-8d36-3199217bf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6B338-38D3-4387-9B84-26B1C60D9FEA}">
  <ds:schemaRefs>
    <ds:schemaRef ds:uri="http://schemas.openxmlformats.org/officeDocument/2006/bibliography"/>
  </ds:schemaRefs>
</ds:datastoreItem>
</file>

<file path=customXml/itemProps2.xml><?xml version="1.0" encoding="utf-8"?>
<ds:datastoreItem xmlns:ds="http://schemas.openxmlformats.org/officeDocument/2006/customXml" ds:itemID="{4FE291C4-044E-4CC8-BC11-EB138FDC1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d812a-7199-4656-b438-80bb43d6079b"/>
    <ds:schemaRef ds:uri="6a6c6f4d-599f-43b8-8d36-3199217bf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2307C-FF16-40A5-BCC2-5B84E81F1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1D50F-4A93-467D-81AF-DC7CC71C2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Everlyne Agala</dc:creator>
  <cp:keywords/>
  <dc:description/>
  <cp:lastModifiedBy>Clettos Mharakurwa</cp:lastModifiedBy>
  <cp:revision>24</cp:revision>
  <cp:lastPrinted>2019-09-13T00:18:00Z</cp:lastPrinted>
  <dcterms:created xsi:type="dcterms:W3CDTF">2025-05-30T08:05:00Z</dcterms:created>
  <dcterms:modified xsi:type="dcterms:W3CDTF">2025-06-10T14:44:00Z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0x0101007327014627D7CF469953D98997B18FE0</vt:lpwstr>
  </property>
</Properties>
</file>